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A804F" w14:textId="77777777" w:rsidR="00884A1C" w:rsidRDefault="003113C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AGENDA PROVISOIRE DE LA CONFÉRENCE RÉGIONALE SUR LA TAXATION DES PRODUITS DU TABAC</w:t>
      </w:r>
    </w:p>
    <w:p w14:paraId="344960F1" w14:textId="3B7B0A05" w:rsidR="00884A1C" w:rsidRDefault="003113C4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D</w:t>
      </w:r>
      <w:r w:rsidR="00103B3E">
        <w:rPr>
          <w:rFonts w:ascii="Calibri" w:eastAsia="Calibri" w:hAnsi="Calibri" w:cs="Calibri"/>
          <w:b/>
          <w:sz w:val="22"/>
          <w:szCs w:val="22"/>
        </w:rPr>
        <w:t xml:space="preserve">u 10 au 12 Août 2021 à </w:t>
      </w:r>
      <w:proofErr w:type="spellStart"/>
      <w:r w:rsidR="00103B3E">
        <w:rPr>
          <w:rFonts w:ascii="Calibri" w:eastAsia="Calibri" w:hAnsi="Calibri" w:cs="Calibri"/>
          <w:b/>
          <w:sz w:val="22"/>
          <w:szCs w:val="22"/>
        </w:rPr>
        <w:t>Saly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 Sénégal</w:t>
      </w:r>
    </w:p>
    <w:p w14:paraId="7E18DC55" w14:textId="77777777" w:rsidR="00884A1C" w:rsidRDefault="00884A1C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AC9A078" w14:textId="5718957C" w:rsidR="00884A1C" w:rsidRDefault="003113C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Jour </w:t>
      </w:r>
      <w:r w:rsidR="004C4C3D">
        <w:rPr>
          <w:rFonts w:ascii="Calibri" w:eastAsia="Calibri" w:hAnsi="Calibri" w:cs="Calibri"/>
          <w:b/>
          <w:sz w:val="22"/>
          <w:szCs w:val="22"/>
        </w:rPr>
        <w:t>1. Objectif 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Renforcement de capacités dans l’utilisation du modèle de simulation et discussions sur les politiques régionales et nationales de taxation des produits du tabac.</w:t>
      </w:r>
    </w:p>
    <w:p w14:paraId="441DCB2C" w14:textId="77777777" w:rsidR="00884A1C" w:rsidRDefault="00884A1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5528"/>
        <w:gridCol w:w="1985"/>
      </w:tblGrid>
      <w:tr w:rsidR="00884A1C" w14:paraId="7D8EDB34" w14:textId="77777777">
        <w:tc>
          <w:tcPr>
            <w:tcW w:w="1951" w:type="dxa"/>
            <w:shd w:val="clear" w:color="auto" w:fill="92D050"/>
          </w:tcPr>
          <w:p w14:paraId="46083DF0" w14:textId="77777777" w:rsidR="00884A1C" w:rsidRDefault="003113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Heure</w:t>
            </w:r>
          </w:p>
        </w:tc>
        <w:tc>
          <w:tcPr>
            <w:tcW w:w="5528" w:type="dxa"/>
            <w:shd w:val="clear" w:color="auto" w:fill="92D050"/>
          </w:tcPr>
          <w:p w14:paraId="453CE9B1" w14:textId="77777777" w:rsidR="00884A1C" w:rsidRDefault="003113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Activités</w:t>
            </w:r>
          </w:p>
        </w:tc>
        <w:tc>
          <w:tcPr>
            <w:tcW w:w="1985" w:type="dxa"/>
            <w:shd w:val="clear" w:color="auto" w:fill="92D050"/>
          </w:tcPr>
          <w:p w14:paraId="4CDE0C68" w14:textId="77777777" w:rsidR="00884A1C" w:rsidRDefault="003113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Modérateur</w:t>
            </w:r>
          </w:p>
        </w:tc>
      </w:tr>
      <w:tr w:rsidR="00884A1C" w14:paraId="007434FD" w14:textId="77777777">
        <w:tc>
          <w:tcPr>
            <w:tcW w:w="1951" w:type="dxa"/>
          </w:tcPr>
          <w:p w14:paraId="6C7C4988" w14:textId="77777777" w:rsidR="00884A1C" w:rsidRDefault="003113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08H30 – 9H00</w:t>
            </w:r>
          </w:p>
        </w:tc>
        <w:tc>
          <w:tcPr>
            <w:tcW w:w="5528" w:type="dxa"/>
          </w:tcPr>
          <w:p w14:paraId="771DD91E" w14:textId="77777777" w:rsidR="00884A1C" w:rsidRDefault="003113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Arrivée, installation des participants</w:t>
            </w:r>
          </w:p>
        </w:tc>
        <w:tc>
          <w:tcPr>
            <w:tcW w:w="1985" w:type="dxa"/>
          </w:tcPr>
          <w:p w14:paraId="4F1F57B2" w14:textId="77777777" w:rsidR="00884A1C" w:rsidRDefault="00884A1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84A1C" w14:paraId="6AA0C838" w14:textId="77777777">
        <w:tc>
          <w:tcPr>
            <w:tcW w:w="1951" w:type="dxa"/>
          </w:tcPr>
          <w:p w14:paraId="052181EA" w14:textId="115E6C7A" w:rsidR="00884A1C" w:rsidRDefault="00E276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09H00 – 9H3</w:t>
            </w:r>
            <w:r w:rsidR="003113C4">
              <w:rPr>
                <w:sz w:val="22"/>
                <w:szCs w:val="22"/>
              </w:rPr>
              <w:t>0</w:t>
            </w:r>
          </w:p>
        </w:tc>
        <w:tc>
          <w:tcPr>
            <w:tcW w:w="5528" w:type="dxa"/>
          </w:tcPr>
          <w:p w14:paraId="7181A3BB" w14:textId="77777777" w:rsidR="00884A1C" w:rsidRDefault="00311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Cérémonie d’ouverture</w:t>
            </w:r>
          </w:p>
          <w:p w14:paraId="3858A6AA" w14:textId="2F57AE2A" w:rsidR="00884A1C" w:rsidRDefault="00311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Discours du Directeur Exécutif du CRES</w:t>
            </w:r>
          </w:p>
          <w:p w14:paraId="3BFE9935" w14:textId="77777777" w:rsidR="00884A1C" w:rsidRDefault="00311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Discours du représentant de l’ACBF</w:t>
            </w:r>
          </w:p>
          <w:p w14:paraId="31484ABD" w14:textId="77777777" w:rsidR="00884A1C" w:rsidRDefault="00311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Discours du ministre des Finances et du Budget</w:t>
            </w:r>
          </w:p>
          <w:p w14:paraId="3D680F40" w14:textId="77777777" w:rsidR="00884A1C" w:rsidRDefault="00884A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1DD4E1" w14:textId="77777777" w:rsidR="00884A1C" w:rsidRDefault="00884A1C">
            <w:pPr>
              <w:jc w:val="both"/>
              <w:rPr>
                <w:sz w:val="22"/>
                <w:szCs w:val="22"/>
              </w:rPr>
            </w:pPr>
          </w:p>
          <w:p w14:paraId="7F7C9247" w14:textId="77777777" w:rsidR="00884A1C" w:rsidRPr="009241C7" w:rsidRDefault="003113C4">
            <w:pPr>
              <w:jc w:val="both"/>
              <w:rPr>
                <w:i/>
                <w:sz w:val="20"/>
                <w:szCs w:val="22"/>
              </w:rPr>
            </w:pPr>
            <w:r w:rsidRPr="009241C7">
              <w:rPr>
                <w:i/>
                <w:sz w:val="20"/>
                <w:szCs w:val="22"/>
              </w:rPr>
              <w:t>Ministre des Finances et du Budget</w:t>
            </w:r>
          </w:p>
          <w:p w14:paraId="505BBE4F" w14:textId="77777777" w:rsidR="00884A1C" w:rsidRDefault="00884A1C">
            <w:pPr>
              <w:jc w:val="both"/>
              <w:rPr>
                <w:sz w:val="22"/>
                <w:szCs w:val="22"/>
              </w:rPr>
            </w:pPr>
          </w:p>
        </w:tc>
      </w:tr>
      <w:tr w:rsidR="00E27687" w14:paraId="4EB2B704" w14:textId="77777777">
        <w:tc>
          <w:tcPr>
            <w:tcW w:w="1951" w:type="dxa"/>
          </w:tcPr>
          <w:p w14:paraId="1A0763EB" w14:textId="09CF9A5E" w:rsidR="00E27687" w:rsidRDefault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09H30 – 10H00</w:t>
            </w:r>
          </w:p>
        </w:tc>
        <w:tc>
          <w:tcPr>
            <w:tcW w:w="5528" w:type="dxa"/>
          </w:tcPr>
          <w:p w14:paraId="2890DC87" w14:textId="03696F89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Présentation des participants </w:t>
            </w:r>
          </w:p>
        </w:tc>
        <w:tc>
          <w:tcPr>
            <w:tcW w:w="1985" w:type="dxa"/>
          </w:tcPr>
          <w:p w14:paraId="5868FCAF" w14:textId="5776AB48" w:rsidR="00E27687" w:rsidRPr="00E27687" w:rsidRDefault="00E27687">
            <w:pPr>
              <w:jc w:val="both"/>
              <w:rPr>
                <w:i/>
                <w:sz w:val="20"/>
                <w:szCs w:val="20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3130706B" w14:textId="77777777">
        <w:tc>
          <w:tcPr>
            <w:tcW w:w="1951" w:type="dxa"/>
          </w:tcPr>
          <w:p w14:paraId="352DFF49" w14:textId="77777777" w:rsidR="00E27687" w:rsidRDefault="00E27687" w:rsidP="00E276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10H00 – 10H15</w:t>
            </w:r>
          </w:p>
        </w:tc>
        <w:tc>
          <w:tcPr>
            <w:tcW w:w="5528" w:type="dxa"/>
          </w:tcPr>
          <w:p w14:paraId="40A75F6C" w14:textId="77777777" w:rsidR="00E27687" w:rsidRDefault="00E27687" w:rsidP="00E27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Présentation des objectifs de l’atelier </w:t>
            </w:r>
          </w:p>
          <w:p w14:paraId="70048C25" w14:textId="77777777" w:rsidR="00E27687" w:rsidRDefault="00E27687" w:rsidP="00E27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Proposition et adoption de l’agenda de la conférence </w:t>
            </w:r>
          </w:p>
          <w:p w14:paraId="79816671" w14:textId="77777777" w:rsidR="00E27687" w:rsidRDefault="00E27687" w:rsidP="00E2768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Directeur Exécutif du CRES</w:t>
            </w:r>
          </w:p>
          <w:p w14:paraId="7443F8C1" w14:textId="77777777" w:rsidR="00E27687" w:rsidRDefault="00E27687" w:rsidP="00E276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B001E" w14:textId="2ADFDC93" w:rsidR="00E27687" w:rsidRDefault="00E27687" w:rsidP="00E27687">
            <w:pPr>
              <w:jc w:val="both"/>
              <w:rPr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2DD9B66B" w14:textId="77777777">
        <w:tc>
          <w:tcPr>
            <w:tcW w:w="1951" w:type="dxa"/>
          </w:tcPr>
          <w:p w14:paraId="2A55738B" w14:textId="77777777" w:rsidR="00E27687" w:rsidRDefault="00E27687" w:rsidP="00E276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10H15 – 10H30</w:t>
            </w:r>
          </w:p>
        </w:tc>
        <w:tc>
          <w:tcPr>
            <w:tcW w:w="5528" w:type="dxa"/>
          </w:tcPr>
          <w:p w14:paraId="2B3E5797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Présentation des Directives UEMOA et CEDEAO sur la taxation du tabac </w:t>
            </w:r>
          </w:p>
          <w:p w14:paraId="1C76F4CE" w14:textId="3C7DE2D6" w:rsidR="00E27687" w:rsidRDefault="00E27687" w:rsidP="0034633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9A55C9" w14:textId="45D93429" w:rsidR="00E27687" w:rsidRDefault="009241C7" w:rsidP="00E27687">
            <w:pPr>
              <w:jc w:val="both"/>
              <w:rPr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4028C1C6" w14:textId="77777777">
        <w:tc>
          <w:tcPr>
            <w:tcW w:w="1951" w:type="dxa"/>
            <w:shd w:val="clear" w:color="auto" w:fill="92D050"/>
          </w:tcPr>
          <w:p w14:paraId="1437FBC5" w14:textId="722A0321" w:rsidR="00E27687" w:rsidRPr="00103B3E" w:rsidRDefault="00A42DA4" w:rsidP="00E27687">
            <w:pPr>
              <w:jc w:val="both"/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10H30 – 10H45</w:t>
            </w:r>
          </w:p>
        </w:tc>
        <w:tc>
          <w:tcPr>
            <w:tcW w:w="5528" w:type="dxa"/>
            <w:shd w:val="clear" w:color="auto" w:fill="92D050"/>
          </w:tcPr>
          <w:p w14:paraId="42C26053" w14:textId="77777777" w:rsidR="00E27687" w:rsidRPr="00103B3E" w:rsidRDefault="00E27687" w:rsidP="00E27687">
            <w:pPr>
              <w:jc w:val="both"/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Pause – café</w:t>
            </w:r>
          </w:p>
        </w:tc>
        <w:tc>
          <w:tcPr>
            <w:tcW w:w="1985" w:type="dxa"/>
            <w:shd w:val="clear" w:color="auto" w:fill="92D050"/>
          </w:tcPr>
          <w:p w14:paraId="35F62CFD" w14:textId="77777777" w:rsidR="00E27687" w:rsidRDefault="00E27687" w:rsidP="00E2768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27687" w14:paraId="672F883A" w14:textId="77777777">
        <w:trPr>
          <w:trHeight w:val="428"/>
        </w:trPr>
        <w:tc>
          <w:tcPr>
            <w:tcW w:w="1951" w:type="dxa"/>
          </w:tcPr>
          <w:p w14:paraId="769E96ED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10H45 – 11H05</w:t>
            </w:r>
          </w:p>
        </w:tc>
        <w:tc>
          <w:tcPr>
            <w:tcW w:w="5528" w:type="dxa"/>
          </w:tcPr>
          <w:p w14:paraId="3D1105AC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Présentation du rapport d’évaluation de la mise en œuvre de la Directive CEDEAO</w:t>
            </w:r>
          </w:p>
          <w:p w14:paraId="51136FD3" w14:textId="146069FA" w:rsidR="00E27687" w:rsidRDefault="00E27687" w:rsidP="00E2768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 Diagne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1B5D168" w14:textId="38B2D240" w:rsidR="00E27687" w:rsidRDefault="009241C7" w:rsidP="00E27687">
            <w:pPr>
              <w:jc w:val="both"/>
              <w:rPr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4C98D677" w14:textId="77777777">
        <w:trPr>
          <w:trHeight w:val="428"/>
        </w:trPr>
        <w:tc>
          <w:tcPr>
            <w:tcW w:w="1951" w:type="dxa"/>
          </w:tcPr>
          <w:p w14:paraId="258A063E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11H05 - 11H25</w:t>
            </w:r>
          </w:p>
        </w:tc>
        <w:tc>
          <w:tcPr>
            <w:tcW w:w="5528" w:type="dxa"/>
          </w:tcPr>
          <w:p w14:paraId="3B1E44F3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Discussions</w:t>
            </w:r>
          </w:p>
        </w:tc>
        <w:tc>
          <w:tcPr>
            <w:tcW w:w="1985" w:type="dxa"/>
          </w:tcPr>
          <w:p w14:paraId="1348029C" w14:textId="1718C31B" w:rsidR="00E27687" w:rsidRDefault="00E27687" w:rsidP="00E27687">
            <w:pPr>
              <w:jc w:val="both"/>
              <w:rPr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2661B8CD" w14:textId="77777777">
        <w:tc>
          <w:tcPr>
            <w:tcW w:w="1951" w:type="dxa"/>
          </w:tcPr>
          <w:p w14:paraId="1E686B20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11H25 - 11H40</w:t>
            </w:r>
          </w:p>
        </w:tc>
        <w:tc>
          <w:tcPr>
            <w:tcW w:w="5528" w:type="dxa"/>
          </w:tcPr>
          <w:p w14:paraId="26E26093" w14:textId="77777777" w:rsidR="00E27687" w:rsidRDefault="00E27687" w:rsidP="00E27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 de synthèse sur les coûts sanitaires du tabagisme</w:t>
            </w:r>
          </w:p>
          <w:p w14:paraId="559FB8D9" w14:textId="77777777" w:rsidR="00E27687" w:rsidRDefault="00E27687" w:rsidP="00E2768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Papa Yona Boubacar Mané</w:t>
            </w:r>
          </w:p>
        </w:tc>
        <w:tc>
          <w:tcPr>
            <w:tcW w:w="1985" w:type="dxa"/>
          </w:tcPr>
          <w:p w14:paraId="6B8347AD" w14:textId="2C01ADBD" w:rsidR="00E27687" w:rsidRDefault="00E27687" w:rsidP="00E27687">
            <w:pPr>
              <w:jc w:val="both"/>
              <w:rPr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4CDD8647" w14:textId="77777777">
        <w:tc>
          <w:tcPr>
            <w:tcW w:w="1951" w:type="dxa"/>
          </w:tcPr>
          <w:p w14:paraId="0DFB5B2E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11H40 - 11H55</w:t>
            </w:r>
          </w:p>
        </w:tc>
        <w:tc>
          <w:tcPr>
            <w:tcW w:w="5528" w:type="dxa"/>
          </w:tcPr>
          <w:p w14:paraId="7EE5AADB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Projection de vidéos sur les Laryngectomisés</w:t>
            </w:r>
          </w:p>
        </w:tc>
        <w:tc>
          <w:tcPr>
            <w:tcW w:w="1985" w:type="dxa"/>
          </w:tcPr>
          <w:p w14:paraId="4BD887C6" w14:textId="5772F7B6" w:rsidR="00E27687" w:rsidRDefault="00E27687" w:rsidP="00E27687">
            <w:pPr>
              <w:jc w:val="both"/>
              <w:rPr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59A0FADF" w14:textId="77777777">
        <w:tc>
          <w:tcPr>
            <w:tcW w:w="1951" w:type="dxa"/>
          </w:tcPr>
          <w:p w14:paraId="69753957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11H55 - 12H15</w:t>
            </w:r>
          </w:p>
        </w:tc>
        <w:tc>
          <w:tcPr>
            <w:tcW w:w="5528" w:type="dxa"/>
          </w:tcPr>
          <w:p w14:paraId="5125BFDB" w14:textId="77777777" w:rsidR="00E27687" w:rsidRDefault="00E27687" w:rsidP="00E27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Discussions</w:t>
            </w:r>
          </w:p>
        </w:tc>
        <w:tc>
          <w:tcPr>
            <w:tcW w:w="1985" w:type="dxa"/>
          </w:tcPr>
          <w:p w14:paraId="303E1B10" w14:textId="7095E8F7" w:rsidR="00E27687" w:rsidRDefault="00E27687" w:rsidP="00E27687">
            <w:pPr>
              <w:jc w:val="both"/>
              <w:rPr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51462A4F" w14:textId="77777777">
        <w:tc>
          <w:tcPr>
            <w:tcW w:w="1951" w:type="dxa"/>
          </w:tcPr>
          <w:p w14:paraId="0FC5107C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12H15 - 13H00</w:t>
            </w:r>
          </w:p>
        </w:tc>
        <w:tc>
          <w:tcPr>
            <w:tcW w:w="5528" w:type="dxa"/>
          </w:tcPr>
          <w:p w14:paraId="161625DD" w14:textId="77777777" w:rsidR="00E27687" w:rsidRDefault="00E27687" w:rsidP="00E2768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Présentation du modèle de simulation </w:t>
            </w:r>
          </w:p>
          <w:p w14:paraId="6AB74754" w14:textId="77777777" w:rsidR="00E27687" w:rsidRDefault="00E27687" w:rsidP="00E2768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Romaric / Papa Yona Boubacar Mané</w:t>
            </w:r>
          </w:p>
        </w:tc>
        <w:tc>
          <w:tcPr>
            <w:tcW w:w="1985" w:type="dxa"/>
          </w:tcPr>
          <w:p w14:paraId="14385CA0" w14:textId="4217427E" w:rsidR="00E27687" w:rsidRDefault="00E27687" w:rsidP="00E27687">
            <w:pPr>
              <w:jc w:val="both"/>
              <w:rPr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6537C6B5" w14:textId="77777777">
        <w:tc>
          <w:tcPr>
            <w:tcW w:w="1951" w:type="dxa"/>
            <w:shd w:val="clear" w:color="auto" w:fill="92D050"/>
          </w:tcPr>
          <w:p w14:paraId="0BD1FDC8" w14:textId="77777777" w:rsidR="00E27687" w:rsidRPr="00103B3E" w:rsidRDefault="00E27687" w:rsidP="00E27687">
            <w:pPr>
              <w:jc w:val="both"/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13H00 – 14H30</w:t>
            </w:r>
          </w:p>
        </w:tc>
        <w:tc>
          <w:tcPr>
            <w:tcW w:w="5528" w:type="dxa"/>
            <w:shd w:val="clear" w:color="auto" w:fill="92D050"/>
          </w:tcPr>
          <w:p w14:paraId="12019669" w14:textId="77777777" w:rsidR="00E27687" w:rsidRPr="00103B3E" w:rsidRDefault="00E27687" w:rsidP="00E27687">
            <w:pPr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Pause – déjeuner</w:t>
            </w:r>
          </w:p>
        </w:tc>
        <w:tc>
          <w:tcPr>
            <w:tcW w:w="1985" w:type="dxa"/>
            <w:shd w:val="clear" w:color="auto" w:fill="92D050"/>
          </w:tcPr>
          <w:p w14:paraId="61F3E8D3" w14:textId="77777777" w:rsidR="00E27687" w:rsidRDefault="00E27687" w:rsidP="00E2768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27687" w14:paraId="502162E3" w14:textId="77777777">
        <w:tc>
          <w:tcPr>
            <w:tcW w:w="1951" w:type="dxa"/>
          </w:tcPr>
          <w:p w14:paraId="27CF08B7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14H30 - 15H15</w:t>
            </w:r>
          </w:p>
        </w:tc>
        <w:tc>
          <w:tcPr>
            <w:tcW w:w="5528" w:type="dxa"/>
          </w:tcPr>
          <w:p w14:paraId="4C8E0ABA" w14:textId="77777777" w:rsidR="00E27687" w:rsidRDefault="00E27687" w:rsidP="00E27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Exercice de simulation</w:t>
            </w:r>
          </w:p>
          <w:p w14:paraId="003E6EE5" w14:textId="5FBBAA9A" w:rsidR="00E27687" w:rsidRPr="004F296B" w:rsidRDefault="00E27687" w:rsidP="00E27687">
            <w:pPr>
              <w:rPr>
                <w:sz w:val="22"/>
                <w:szCs w:val="22"/>
              </w:rPr>
            </w:pPr>
            <w:r w:rsidRPr="004F296B">
              <w:rPr>
                <w:i/>
                <w:sz w:val="22"/>
                <w:szCs w:val="22"/>
              </w:rPr>
              <w:t>Romaric / Papa Yona Boubacar Mané/Abdoulaye Diallo/</w:t>
            </w:r>
            <w:proofErr w:type="spellStart"/>
            <w:r w:rsidRPr="004F296B">
              <w:rPr>
                <w:i/>
                <w:sz w:val="22"/>
                <w:szCs w:val="22"/>
              </w:rPr>
              <w:t>Tamba</w:t>
            </w:r>
            <w:proofErr w:type="spellEnd"/>
            <w:r w:rsidRPr="004F296B">
              <w:rPr>
                <w:i/>
                <w:sz w:val="22"/>
                <w:szCs w:val="22"/>
              </w:rPr>
              <w:t>/Souleymane Diagne</w:t>
            </w:r>
          </w:p>
        </w:tc>
        <w:tc>
          <w:tcPr>
            <w:tcW w:w="1985" w:type="dxa"/>
          </w:tcPr>
          <w:p w14:paraId="7630FB30" w14:textId="115EB1DF" w:rsidR="00E27687" w:rsidRDefault="00E27687" w:rsidP="00E27687">
            <w:pPr>
              <w:jc w:val="both"/>
              <w:rPr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0357E4CC" w14:textId="77777777">
        <w:tc>
          <w:tcPr>
            <w:tcW w:w="1951" w:type="dxa"/>
          </w:tcPr>
          <w:p w14:paraId="2BDB8FD5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15H15 - 16H15</w:t>
            </w:r>
          </w:p>
        </w:tc>
        <w:tc>
          <w:tcPr>
            <w:tcW w:w="5528" w:type="dxa"/>
          </w:tcPr>
          <w:p w14:paraId="60CE358F" w14:textId="097F4E92" w:rsidR="00E27687" w:rsidRDefault="00E27687" w:rsidP="00E27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Travaux de groupe format tables rondes : exercice de simulation </w:t>
            </w:r>
          </w:p>
          <w:p w14:paraId="2129B167" w14:textId="30AFBC0E" w:rsidR="00E27687" w:rsidRDefault="00E27687" w:rsidP="00E27687">
            <w:pPr>
              <w:rPr>
                <w:sz w:val="22"/>
                <w:szCs w:val="22"/>
              </w:rPr>
            </w:pPr>
            <w:r w:rsidRPr="00A42DA4">
              <w:rPr>
                <w:sz w:val="20"/>
                <w:szCs w:val="20"/>
              </w:rPr>
              <w:t xml:space="preserve">(Partager avec les délégations de chaque pays la base de données pour les exercices de simulation) </w:t>
            </w:r>
          </w:p>
        </w:tc>
        <w:tc>
          <w:tcPr>
            <w:tcW w:w="1985" w:type="dxa"/>
          </w:tcPr>
          <w:p w14:paraId="578779C8" w14:textId="78DA602C" w:rsidR="00E27687" w:rsidRDefault="00E27687" w:rsidP="00E27687">
            <w:pPr>
              <w:jc w:val="both"/>
              <w:rPr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634B37A8" w14:textId="77777777">
        <w:tc>
          <w:tcPr>
            <w:tcW w:w="1951" w:type="dxa"/>
          </w:tcPr>
          <w:p w14:paraId="5DF1123E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16H15 - 16H30</w:t>
            </w:r>
          </w:p>
        </w:tc>
        <w:tc>
          <w:tcPr>
            <w:tcW w:w="5528" w:type="dxa"/>
          </w:tcPr>
          <w:p w14:paraId="0455ADD8" w14:textId="77777777" w:rsidR="00E27687" w:rsidRDefault="00E27687" w:rsidP="00E27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Pause-café</w:t>
            </w:r>
          </w:p>
        </w:tc>
        <w:tc>
          <w:tcPr>
            <w:tcW w:w="1985" w:type="dxa"/>
          </w:tcPr>
          <w:p w14:paraId="65FAD85C" w14:textId="6CA85F9C" w:rsidR="00E27687" w:rsidRDefault="00E27687" w:rsidP="00E27687">
            <w:pPr>
              <w:jc w:val="both"/>
              <w:rPr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2BD873B9" w14:textId="77777777">
        <w:tc>
          <w:tcPr>
            <w:tcW w:w="1951" w:type="dxa"/>
          </w:tcPr>
          <w:p w14:paraId="57A319FF" w14:textId="77777777" w:rsidR="00E27687" w:rsidRDefault="00E27687" w:rsidP="00E276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16H30  - 17H00-</w:t>
            </w:r>
          </w:p>
        </w:tc>
        <w:tc>
          <w:tcPr>
            <w:tcW w:w="5528" w:type="dxa"/>
          </w:tcPr>
          <w:p w14:paraId="2729300B" w14:textId="77777777" w:rsidR="00E27687" w:rsidRDefault="00E27687" w:rsidP="00E27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Présentation des résultats des travaux de groupe </w:t>
            </w:r>
          </w:p>
          <w:p w14:paraId="7224D8C1" w14:textId="11D86BFE" w:rsidR="00E27687" w:rsidRDefault="00E27687" w:rsidP="00E2768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Délégations des pays</w:t>
            </w:r>
          </w:p>
        </w:tc>
        <w:tc>
          <w:tcPr>
            <w:tcW w:w="1985" w:type="dxa"/>
          </w:tcPr>
          <w:p w14:paraId="0A9C5E40" w14:textId="1268C59B" w:rsidR="00E27687" w:rsidRDefault="00E27687" w:rsidP="00E27687">
            <w:pPr>
              <w:jc w:val="both"/>
              <w:rPr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6EC4D34F" w14:textId="77777777">
        <w:tc>
          <w:tcPr>
            <w:tcW w:w="1951" w:type="dxa"/>
          </w:tcPr>
          <w:p w14:paraId="29DC5C12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17H00 - 17H30</w:t>
            </w:r>
          </w:p>
        </w:tc>
        <w:tc>
          <w:tcPr>
            <w:tcW w:w="5528" w:type="dxa"/>
          </w:tcPr>
          <w:p w14:paraId="05C4EC8B" w14:textId="77777777" w:rsidR="00E27687" w:rsidRDefault="00E27687" w:rsidP="00E27687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Commentaires et </w:t>
            </w:r>
            <w:r w:rsidRPr="007D5596">
              <w:rPr>
                <w:sz w:val="22"/>
                <w:szCs w:val="22"/>
              </w:rPr>
              <w:t>suggestions sur l’outil de simulation</w:t>
            </w:r>
          </w:p>
        </w:tc>
        <w:tc>
          <w:tcPr>
            <w:tcW w:w="1985" w:type="dxa"/>
          </w:tcPr>
          <w:p w14:paraId="6EB34757" w14:textId="58718E5E" w:rsidR="00E27687" w:rsidRDefault="00E27687" w:rsidP="00E27687">
            <w:pPr>
              <w:jc w:val="both"/>
              <w:rPr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17073B69" w14:textId="77777777">
        <w:tc>
          <w:tcPr>
            <w:tcW w:w="1951" w:type="dxa"/>
          </w:tcPr>
          <w:p w14:paraId="0FEB5D89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17H30 - 17H45</w:t>
            </w:r>
          </w:p>
        </w:tc>
        <w:tc>
          <w:tcPr>
            <w:tcW w:w="5528" w:type="dxa"/>
          </w:tcPr>
          <w:p w14:paraId="53701088" w14:textId="5C3E42F9" w:rsidR="00E27687" w:rsidRDefault="00103B3E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Clôture</w:t>
            </w:r>
          </w:p>
        </w:tc>
        <w:tc>
          <w:tcPr>
            <w:tcW w:w="1985" w:type="dxa"/>
          </w:tcPr>
          <w:p w14:paraId="0D37215A" w14:textId="176F9BCB" w:rsidR="00E27687" w:rsidRDefault="00E27687" w:rsidP="00E27687">
            <w:pPr>
              <w:jc w:val="both"/>
              <w:rPr>
                <w:b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</w:tbl>
    <w:p w14:paraId="0B7EEA16" w14:textId="7A1D7505" w:rsidR="00884A1C" w:rsidRDefault="00884A1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71F4D3B" w14:textId="66E2B98E" w:rsidR="007D5596" w:rsidRDefault="007D5596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2F576B9" w14:textId="77777777" w:rsidR="007D5596" w:rsidRDefault="007D5596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EE717A6" w14:textId="2E5B2281" w:rsidR="00884A1C" w:rsidRPr="00A42DA4" w:rsidRDefault="003113C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Jour 2, </w:t>
      </w:r>
      <w:r w:rsidR="006D46E3">
        <w:rPr>
          <w:rFonts w:ascii="Calibri" w:eastAsia="Calibri" w:hAnsi="Calibri" w:cs="Calibri"/>
          <w:b/>
          <w:i/>
          <w:sz w:val="22"/>
          <w:szCs w:val="22"/>
        </w:rPr>
        <w:t>Objectif</w:t>
      </w:r>
      <w:r w:rsidR="006D46E3">
        <w:rPr>
          <w:rFonts w:ascii="Calibri" w:eastAsia="Calibri" w:hAnsi="Calibri" w:cs="Calibri"/>
          <w:sz w:val="22"/>
          <w:szCs w:val="22"/>
        </w:rPr>
        <w:t xml:space="preserve"> :</w:t>
      </w:r>
      <w:r>
        <w:rPr>
          <w:rFonts w:ascii="Calibri" w:eastAsia="Calibri" w:hAnsi="Calibri" w:cs="Calibri"/>
          <w:sz w:val="22"/>
          <w:szCs w:val="22"/>
        </w:rPr>
        <w:t xml:space="preserve"> Renforcement de capacités dans l’utilisation du modèle de simulation et discussions sur les politiques régionales et nationales de</w:t>
      </w:r>
      <w:r w:rsidR="007D5596">
        <w:rPr>
          <w:rFonts w:ascii="Calibri" w:eastAsia="Calibri" w:hAnsi="Calibri" w:cs="Calibri"/>
          <w:sz w:val="22"/>
          <w:szCs w:val="22"/>
        </w:rPr>
        <w:t xml:space="preserve"> taxation des produ</w:t>
      </w:r>
      <w:r w:rsidR="00A42DA4">
        <w:rPr>
          <w:rFonts w:ascii="Calibri" w:eastAsia="Calibri" w:hAnsi="Calibri" w:cs="Calibri"/>
          <w:sz w:val="22"/>
          <w:szCs w:val="22"/>
        </w:rPr>
        <w:t xml:space="preserve">its du tabac, </w:t>
      </w:r>
      <w:r w:rsidR="007D5596" w:rsidRPr="00A42DA4">
        <w:rPr>
          <w:rFonts w:ascii="Calibri" w:eastAsia="Calibri" w:hAnsi="Calibri" w:cs="Calibri"/>
          <w:sz w:val="22"/>
          <w:szCs w:val="22"/>
        </w:rPr>
        <w:t>(</w:t>
      </w:r>
      <w:r w:rsidR="00A42DA4">
        <w:rPr>
          <w:rFonts w:ascii="Calibri" w:eastAsia="Calibri" w:hAnsi="Calibri" w:cs="Calibri"/>
          <w:sz w:val="22"/>
          <w:szCs w:val="22"/>
        </w:rPr>
        <w:t>p</w:t>
      </w:r>
      <w:r w:rsidRPr="00A42DA4">
        <w:rPr>
          <w:rFonts w:ascii="Calibri" w:eastAsia="Calibri" w:hAnsi="Calibri" w:cs="Calibri"/>
          <w:sz w:val="22"/>
          <w:szCs w:val="22"/>
        </w:rPr>
        <w:t>oser les bases pour l’élaboration de la feuille de route</w:t>
      </w:r>
      <w:r w:rsidR="007D5596" w:rsidRPr="00A42DA4">
        <w:rPr>
          <w:rFonts w:ascii="Calibri" w:eastAsia="Calibri" w:hAnsi="Calibri" w:cs="Calibri"/>
          <w:sz w:val="22"/>
          <w:szCs w:val="22"/>
        </w:rPr>
        <w:t>)</w:t>
      </w:r>
      <w:r w:rsidR="00A42DA4">
        <w:rPr>
          <w:rFonts w:ascii="Calibri" w:eastAsia="Calibri" w:hAnsi="Calibri" w:cs="Calibri"/>
          <w:sz w:val="22"/>
          <w:szCs w:val="22"/>
        </w:rPr>
        <w:t>.</w:t>
      </w:r>
    </w:p>
    <w:p w14:paraId="228303FD" w14:textId="77777777" w:rsidR="00884A1C" w:rsidRDefault="00884A1C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5049"/>
        <w:gridCol w:w="1926"/>
      </w:tblGrid>
      <w:tr w:rsidR="00884A1C" w14:paraId="4C19CD68" w14:textId="77777777" w:rsidTr="001746D2">
        <w:tc>
          <w:tcPr>
            <w:tcW w:w="1951" w:type="dxa"/>
            <w:shd w:val="clear" w:color="auto" w:fill="92D050"/>
          </w:tcPr>
          <w:p w14:paraId="173CBBBB" w14:textId="77777777" w:rsidR="00884A1C" w:rsidRDefault="003113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Heure</w:t>
            </w:r>
          </w:p>
        </w:tc>
        <w:tc>
          <w:tcPr>
            <w:tcW w:w="5049" w:type="dxa"/>
            <w:shd w:val="clear" w:color="auto" w:fill="92D050"/>
          </w:tcPr>
          <w:p w14:paraId="0FFABEF7" w14:textId="77777777" w:rsidR="00884A1C" w:rsidRDefault="003113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Activités</w:t>
            </w:r>
          </w:p>
        </w:tc>
        <w:tc>
          <w:tcPr>
            <w:tcW w:w="1926" w:type="dxa"/>
            <w:shd w:val="clear" w:color="auto" w:fill="92D050"/>
          </w:tcPr>
          <w:p w14:paraId="217CCEE4" w14:textId="77777777" w:rsidR="00884A1C" w:rsidRDefault="003113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Modérateur</w:t>
            </w:r>
          </w:p>
        </w:tc>
      </w:tr>
      <w:tr w:rsidR="00884A1C" w14:paraId="61883758" w14:textId="77777777" w:rsidTr="001746D2">
        <w:tc>
          <w:tcPr>
            <w:tcW w:w="1951" w:type="dxa"/>
          </w:tcPr>
          <w:p w14:paraId="14E9DAB0" w14:textId="77777777" w:rsidR="00884A1C" w:rsidRDefault="00311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08H30 – 09H</w:t>
            </w:r>
          </w:p>
        </w:tc>
        <w:tc>
          <w:tcPr>
            <w:tcW w:w="5049" w:type="dxa"/>
          </w:tcPr>
          <w:p w14:paraId="6A77457C" w14:textId="77777777" w:rsidR="00884A1C" w:rsidRDefault="003113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Synthèse des travaux</w:t>
            </w:r>
            <w:r>
              <w:rPr>
                <w:color w:val="000000"/>
                <w:sz w:val="22"/>
                <w:szCs w:val="22"/>
              </w:rPr>
              <w:t xml:space="preserve"> de la première journée</w:t>
            </w:r>
          </w:p>
          <w:p w14:paraId="7CB1A50C" w14:textId="77777777" w:rsidR="00884A1C" w:rsidRDefault="003113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Présentation de l’objectif de la journée 2 </w:t>
            </w:r>
          </w:p>
          <w:p w14:paraId="4615B8FE" w14:textId="77777777" w:rsidR="00884A1C" w:rsidRDefault="003113C4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Directeur Exécutif du CRES</w:t>
            </w:r>
          </w:p>
        </w:tc>
        <w:tc>
          <w:tcPr>
            <w:tcW w:w="1926" w:type="dxa"/>
          </w:tcPr>
          <w:p w14:paraId="4A66B706" w14:textId="77777777" w:rsidR="00884A1C" w:rsidRDefault="00884A1C">
            <w:pPr>
              <w:jc w:val="both"/>
              <w:rPr>
                <w:i/>
                <w:sz w:val="22"/>
                <w:szCs w:val="22"/>
                <w:highlight w:val="yellow"/>
              </w:rPr>
            </w:pPr>
          </w:p>
        </w:tc>
      </w:tr>
      <w:tr w:rsidR="00884A1C" w14:paraId="026C5196" w14:textId="77777777" w:rsidTr="001746D2">
        <w:tc>
          <w:tcPr>
            <w:tcW w:w="1951" w:type="dxa"/>
          </w:tcPr>
          <w:p w14:paraId="41C026D3" w14:textId="067BF782" w:rsidR="00884A1C" w:rsidRDefault="00A42D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09H00 – 09</w:t>
            </w:r>
            <w:r w:rsidR="003113C4">
              <w:rPr>
                <w:sz w:val="22"/>
                <w:szCs w:val="22"/>
              </w:rPr>
              <w:t>H20</w:t>
            </w:r>
          </w:p>
          <w:p w14:paraId="039E5029" w14:textId="77777777" w:rsidR="00884A1C" w:rsidRDefault="00311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 1</w:t>
            </w:r>
          </w:p>
          <w:p w14:paraId="6B75F0C3" w14:textId="77777777" w:rsidR="00884A1C" w:rsidRDefault="00884A1C">
            <w:pPr>
              <w:jc w:val="both"/>
              <w:rPr>
                <w:sz w:val="22"/>
                <w:szCs w:val="22"/>
              </w:rPr>
            </w:pPr>
          </w:p>
          <w:p w14:paraId="26A247B3" w14:textId="77777777" w:rsidR="00884A1C" w:rsidRDefault="00884A1C">
            <w:pPr>
              <w:jc w:val="both"/>
              <w:rPr>
                <w:sz w:val="22"/>
                <w:szCs w:val="22"/>
              </w:rPr>
            </w:pPr>
          </w:p>
          <w:p w14:paraId="3AA5765E" w14:textId="77777777" w:rsidR="00884A1C" w:rsidRDefault="00311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 2</w:t>
            </w:r>
          </w:p>
        </w:tc>
        <w:tc>
          <w:tcPr>
            <w:tcW w:w="5049" w:type="dxa"/>
          </w:tcPr>
          <w:p w14:paraId="78BAD3E7" w14:textId="77777777" w:rsidR="00884A1C" w:rsidRDefault="00884A1C">
            <w:pPr>
              <w:jc w:val="both"/>
              <w:rPr>
                <w:color w:val="0000FF"/>
                <w:sz w:val="22"/>
                <w:szCs w:val="22"/>
              </w:rPr>
            </w:pPr>
          </w:p>
          <w:p w14:paraId="32604A5E" w14:textId="77777777" w:rsidR="00884A1C" w:rsidRPr="00346336" w:rsidRDefault="003113C4">
            <w:pPr>
              <w:jc w:val="both"/>
              <w:rPr>
                <w:sz w:val="22"/>
                <w:szCs w:val="22"/>
              </w:rPr>
            </w:pPr>
            <w:r w:rsidRPr="00346336">
              <w:rPr>
                <w:sz w:val="22"/>
                <w:szCs w:val="22"/>
              </w:rPr>
              <w:t>Présentation de l’étude sur les effets d’éviction</w:t>
            </w:r>
          </w:p>
          <w:p w14:paraId="3311BEF5" w14:textId="77777777" w:rsidR="00884A1C" w:rsidRPr="00346336" w:rsidRDefault="003113C4">
            <w:pPr>
              <w:jc w:val="both"/>
              <w:rPr>
                <w:i/>
                <w:sz w:val="22"/>
                <w:szCs w:val="22"/>
              </w:rPr>
            </w:pPr>
            <w:r w:rsidRPr="00346336">
              <w:rPr>
                <w:i/>
                <w:sz w:val="22"/>
                <w:szCs w:val="22"/>
              </w:rPr>
              <w:t>Souleymane Diagne</w:t>
            </w:r>
          </w:p>
          <w:p w14:paraId="4AD7896E" w14:textId="77777777" w:rsidR="00884A1C" w:rsidRPr="00346336" w:rsidRDefault="00884A1C">
            <w:pPr>
              <w:jc w:val="both"/>
              <w:rPr>
                <w:i/>
                <w:sz w:val="22"/>
                <w:szCs w:val="22"/>
              </w:rPr>
            </w:pPr>
          </w:p>
          <w:p w14:paraId="49C0254A" w14:textId="77777777" w:rsidR="00884A1C" w:rsidRPr="00346336" w:rsidRDefault="003113C4">
            <w:pPr>
              <w:rPr>
                <w:sz w:val="22"/>
                <w:szCs w:val="22"/>
              </w:rPr>
            </w:pPr>
            <w:r w:rsidRPr="00346336">
              <w:rPr>
                <w:sz w:val="22"/>
                <w:szCs w:val="22"/>
              </w:rPr>
              <w:t xml:space="preserve">Présentation de l’étude sur les effets </w:t>
            </w:r>
            <w:proofErr w:type="spellStart"/>
            <w:r w:rsidRPr="00346336">
              <w:rPr>
                <w:sz w:val="22"/>
                <w:szCs w:val="22"/>
              </w:rPr>
              <w:t>redistributifs</w:t>
            </w:r>
            <w:proofErr w:type="spellEnd"/>
          </w:p>
          <w:p w14:paraId="5C90C611" w14:textId="1F5706F2" w:rsidR="007D5596" w:rsidRDefault="003113C4" w:rsidP="009241C7">
            <w:pPr>
              <w:jc w:val="both"/>
              <w:rPr>
                <w:i/>
                <w:sz w:val="22"/>
                <w:szCs w:val="22"/>
              </w:rPr>
            </w:pPr>
            <w:r w:rsidRPr="00346336">
              <w:rPr>
                <w:i/>
                <w:sz w:val="22"/>
                <w:szCs w:val="22"/>
              </w:rPr>
              <w:t>Pape Yona Boubacar Mané</w:t>
            </w:r>
          </w:p>
        </w:tc>
        <w:tc>
          <w:tcPr>
            <w:tcW w:w="1926" w:type="dxa"/>
          </w:tcPr>
          <w:p w14:paraId="390B5298" w14:textId="2FB886F3" w:rsidR="00884A1C" w:rsidRDefault="00E27687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346336" w14:paraId="7F3715FF" w14:textId="77777777" w:rsidTr="001746D2">
        <w:tc>
          <w:tcPr>
            <w:tcW w:w="1951" w:type="dxa"/>
          </w:tcPr>
          <w:p w14:paraId="345CC1C8" w14:textId="0792E400" w:rsidR="00346336" w:rsidRDefault="00A42D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346336">
              <w:rPr>
                <w:sz w:val="22"/>
                <w:szCs w:val="22"/>
              </w:rPr>
              <w:t>h20 –</w:t>
            </w:r>
            <w:r w:rsidR="009241C7">
              <w:rPr>
                <w:sz w:val="22"/>
                <w:szCs w:val="22"/>
              </w:rPr>
              <w:t xml:space="preserve"> 09H45</w:t>
            </w:r>
          </w:p>
        </w:tc>
        <w:tc>
          <w:tcPr>
            <w:tcW w:w="5049" w:type="dxa"/>
          </w:tcPr>
          <w:p w14:paraId="6582DB56" w14:textId="68B23F8A" w:rsidR="00346336" w:rsidRDefault="00346336" w:rsidP="009241C7">
            <w:pPr>
              <w:jc w:val="both"/>
              <w:rPr>
                <w:color w:val="0000FF"/>
                <w:sz w:val="22"/>
                <w:szCs w:val="22"/>
              </w:rPr>
            </w:pPr>
            <w:r w:rsidRPr="007D5596">
              <w:rPr>
                <w:sz w:val="22"/>
                <w:szCs w:val="22"/>
              </w:rPr>
              <w:t>Discussions</w:t>
            </w:r>
          </w:p>
        </w:tc>
        <w:tc>
          <w:tcPr>
            <w:tcW w:w="1926" w:type="dxa"/>
          </w:tcPr>
          <w:p w14:paraId="68256F98" w14:textId="77777777" w:rsidR="00346336" w:rsidRPr="00E27687" w:rsidRDefault="00346336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84A1C" w14:paraId="411F2DDC" w14:textId="77777777" w:rsidTr="001746D2">
        <w:tc>
          <w:tcPr>
            <w:tcW w:w="1951" w:type="dxa"/>
            <w:shd w:val="clear" w:color="auto" w:fill="92D050"/>
          </w:tcPr>
          <w:p w14:paraId="10829C18" w14:textId="00D99D50" w:rsidR="00884A1C" w:rsidRPr="00103B3E" w:rsidRDefault="009241C7" w:rsidP="009241C7">
            <w:pPr>
              <w:jc w:val="both"/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09H45</w:t>
            </w:r>
            <w:r w:rsidR="00A42DA4" w:rsidRPr="00103B3E">
              <w:rPr>
                <w:b/>
                <w:sz w:val="22"/>
                <w:szCs w:val="22"/>
              </w:rPr>
              <w:t xml:space="preserve"> - 10</w:t>
            </w:r>
            <w:r w:rsidRPr="00103B3E">
              <w:rPr>
                <w:b/>
                <w:sz w:val="22"/>
                <w:szCs w:val="22"/>
              </w:rPr>
              <w:t>H00</w:t>
            </w:r>
          </w:p>
        </w:tc>
        <w:tc>
          <w:tcPr>
            <w:tcW w:w="5049" w:type="dxa"/>
            <w:shd w:val="clear" w:color="auto" w:fill="92D050"/>
          </w:tcPr>
          <w:p w14:paraId="7DAB0BD3" w14:textId="77777777" w:rsidR="00884A1C" w:rsidRPr="00103B3E" w:rsidRDefault="003113C4">
            <w:pPr>
              <w:jc w:val="both"/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Pause – café</w:t>
            </w:r>
          </w:p>
        </w:tc>
        <w:tc>
          <w:tcPr>
            <w:tcW w:w="1926" w:type="dxa"/>
            <w:shd w:val="clear" w:color="auto" w:fill="92D050"/>
          </w:tcPr>
          <w:p w14:paraId="25F19CF5" w14:textId="77777777" w:rsidR="00884A1C" w:rsidRDefault="00884A1C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84A1C" w14:paraId="350D7A3F" w14:textId="77777777" w:rsidTr="001746D2">
        <w:tc>
          <w:tcPr>
            <w:tcW w:w="1951" w:type="dxa"/>
          </w:tcPr>
          <w:p w14:paraId="642F1601" w14:textId="1672C92A" w:rsidR="00884A1C" w:rsidRPr="00346336" w:rsidRDefault="009241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10h00</w:t>
            </w:r>
            <w:r w:rsidR="00A42DA4">
              <w:rPr>
                <w:sz w:val="22"/>
                <w:szCs w:val="22"/>
              </w:rPr>
              <w:t>-10</w:t>
            </w:r>
            <w:r>
              <w:rPr>
                <w:sz w:val="22"/>
                <w:szCs w:val="22"/>
              </w:rPr>
              <w:t>h15</w:t>
            </w:r>
          </w:p>
        </w:tc>
        <w:tc>
          <w:tcPr>
            <w:tcW w:w="5049" w:type="dxa"/>
          </w:tcPr>
          <w:p w14:paraId="7D6C1055" w14:textId="77777777" w:rsidR="00884A1C" w:rsidRDefault="00311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Présentation de l’étude sur « Tabac et Genre au </w:t>
            </w:r>
            <w:proofErr w:type="gramStart"/>
            <w:r>
              <w:rPr>
                <w:sz w:val="22"/>
                <w:szCs w:val="22"/>
              </w:rPr>
              <w:t>Nigéria»</w:t>
            </w:r>
            <w:proofErr w:type="gramEnd"/>
          </w:p>
          <w:p w14:paraId="3AE1A3B0" w14:textId="69A24446" w:rsidR="00884A1C" w:rsidRDefault="007D5596" w:rsidP="009241C7">
            <w:pPr>
              <w:jc w:val="both"/>
              <w:rPr>
                <w:sz w:val="22"/>
                <w:szCs w:val="22"/>
              </w:rPr>
            </w:pPr>
            <w:r w:rsidRPr="00346336">
              <w:rPr>
                <w:i/>
                <w:sz w:val="22"/>
                <w:szCs w:val="22"/>
              </w:rPr>
              <w:t>Souleymane Diagne</w:t>
            </w:r>
          </w:p>
        </w:tc>
        <w:tc>
          <w:tcPr>
            <w:tcW w:w="1926" w:type="dxa"/>
          </w:tcPr>
          <w:p w14:paraId="7D515A98" w14:textId="551DE7B3" w:rsidR="00884A1C" w:rsidRDefault="00E27687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9241C7" w14:paraId="0E53CEB2" w14:textId="77777777" w:rsidTr="001746D2">
        <w:tc>
          <w:tcPr>
            <w:tcW w:w="1951" w:type="dxa"/>
          </w:tcPr>
          <w:p w14:paraId="09638436" w14:textId="5CD3171E" w:rsidR="009241C7" w:rsidRDefault="009241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10H15 – 10H30</w:t>
            </w:r>
          </w:p>
        </w:tc>
        <w:tc>
          <w:tcPr>
            <w:tcW w:w="5049" w:type="dxa"/>
          </w:tcPr>
          <w:p w14:paraId="49D3C756" w14:textId="4CFA3DEE" w:rsidR="009241C7" w:rsidRDefault="009241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Discussions</w:t>
            </w:r>
          </w:p>
        </w:tc>
        <w:tc>
          <w:tcPr>
            <w:tcW w:w="1926" w:type="dxa"/>
          </w:tcPr>
          <w:p w14:paraId="5C92FF2A" w14:textId="17E63DB1" w:rsidR="009241C7" w:rsidRPr="00E27687" w:rsidRDefault="009241C7">
            <w:pPr>
              <w:jc w:val="both"/>
              <w:rPr>
                <w:i/>
                <w:sz w:val="20"/>
                <w:szCs w:val="20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884A1C" w:rsidRPr="00346336" w14:paraId="7D0F3CB2" w14:textId="77777777" w:rsidTr="001746D2">
        <w:tc>
          <w:tcPr>
            <w:tcW w:w="1951" w:type="dxa"/>
          </w:tcPr>
          <w:p w14:paraId="611794A2" w14:textId="32F442D2" w:rsidR="00884A1C" w:rsidRPr="00346336" w:rsidRDefault="00A42D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46336">
              <w:rPr>
                <w:sz w:val="22"/>
                <w:szCs w:val="22"/>
              </w:rPr>
              <w:t>H30</w:t>
            </w:r>
            <w:r>
              <w:rPr>
                <w:sz w:val="22"/>
                <w:szCs w:val="22"/>
              </w:rPr>
              <w:t xml:space="preserve"> – 11</w:t>
            </w:r>
            <w:r w:rsidR="001E71F3">
              <w:rPr>
                <w:sz w:val="22"/>
                <w:szCs w:val="22"/>
              </w:rPr>
              <w:t>H0</w:t>
            </w:r>
            <w:r w:rsidR="003113C4" w:rsidRPr="00346336">
              <w:rPr>
                <w:sz w:val="22"/>
                <w:szCs w:val="22"/>
              </w:rPr>
              <w:t>0</w:t>
            </w:r>
          </w:p>
        </w:tc>
        <w:tc>
          <w:tcPr>
            <w:tcW w:w="5049" w:type="dxa"/>
          </w:tcPr>
          <w:p w14:paraId="60ADEB35" w14:textId="77777777" w:rsidR="00884A1C" w:rsidRDefault="00311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Récapitulatif des points abordés lors de la présentation de l’outil de simulation</w:t>
            </w:r>
          </w:p>
          <w:p w14:paraId="0B2540BA" w14:textId="582DFFD0" w:rsidR="00884A1C" w:rsidRPr="00346336" w:rsidRDefault="00346336">
            <w:pPr>
              <w:jc w:val="both"/>
              <w:rPr>
                <w:sz w:val="22"/>
                <w:szCs w:val="22"/>
              </w:rPr>
            </w:pPr>
            <w:r w:rsidRPr="00346336">
              <w:rPr>
                <w:i/>
                <w:sz w:val="22"/>
                <w:szCs w:val="22"/>
              </w:rPr>
              <w:t>Pr Diagne</w:t>
            </w:r>
            <w:r w:rsidR="003113C4" w:rsidRPr="00346336">
              <w:rPr>
                <w:i/>
                <w:sz w:val="22"/>
                <w:szCs w:val="22"/>
              </w:rPr>
              <w:t>/Pape Yona Boubacar Mané</w:t>
            </w:r>
          </w:p>
        </w:tc>
        <w:tc>
          <w:tcPr>
            <w:tcW w:w="1926" w:type="dxa"/>
          </w:tcPr>
          <w:p w14:paraId="2F30C556" w14:textId="76D95D3B" w:rsidR="00884A1C" w:rsidRPr="00346336" w:rsidRDefault="009241C7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884A1C" w14:paraId="02272705" w14:textId="77777777" w:rsidTr="001746D2">
        <w:tc>
          <w:tcPr>
            <w:tcW w:w="1951" w:type="dxa"/>
          </w:tcPr>
          <w:p w14:paraId="4C986B4E" w14:textId="7FB44D01" w:rsidR="00884A1C" w:rsidRPr="00346336" w:rsidRDefault="00A42D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113C4" w:rsidRPr="00346336">
              <w:rPr>
                <w:sz w:val="22"/>
                <w:szCs w:val="22"/>
              </w:rPr>
              <w:t>h</w:t>
            </w:r>
            <w:r w:rsidR="001E71F3">
              <w:rPr>
                <w:sz w:val="22"/>
                <w:szCs w:val="22"/>
              </w:rPr>
              <w:t>00</w:t>
            </w:r>
            <w:r w:rsidR="00F7016E">
              <w:rPr>
                <w:sz w:val="22"/>
                <w:szCs w:val="22"/>
              </w:rPr>
              <w:t xml:space="preserve"> – 12H00</w:t>
            </w:r>
          </w:p>
        </w:tc>
        <w:tc>
          <w:tcPr>
            <w:tcW w:w="5049" w:type="dxa"/>
          </w:tcPr>
          <w:p w14:paraId="0E5965E2" w14:textId="77777777" w:rsidR="00884A1C" w:rsidRDefault="00311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Suite de l’exercice de simulation</w:t>
            </w:r>
          </w:p>
        </w:tc>
        <w:tc>
          <w:tcPr>
            <w:tcW w:w="1926" w:type="dxa"/>
          </w:tcPr>
          <w:p w14:paraId="16A63AB6" w14:textId="0BDA878A" w:rsidR="00884A1C" w:rsidRDefault="009241C7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14454F25" w14:textId="77777777" w:rsidTr="001746D2">
        <w:tc>
          <w:tcPr>
            <w:tcW w:w="1951" w:type="dxa"/>
          </w:tcPr>
          <w:p w14:paraId="3310A88F" w14:textId="29CAA9B7" w:rsidR="00E27687" w:rsidRPr="00346336" w:rsidRDefault="00F7016E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12H00 – 12H30</w:t>
            </w:r>
          </w:p>
        </w:tc>
        <w:tc>
          <w:tcPr>
            <w:tcW w:w="5049" w:type="dxa"/>
          </w:tcPr>
          <w:p w14:paraId="63A5BC45" w14:textId="215CE581" w:rsidR="00540260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Commentaires et suggestions </w:t>
            </w:r>
            <w:r w:rsidR="00F7016E">
              <w:rPr>
                <w:sz w:val="22"/>
                <w:szCs w:val="22"/>
              </w:rPr>
              <w:t>sur l’outil de simulation</w:t>
            </w:r>
          </w:p>
          <w:p w14:paraId="211F4334" w14:textId="77FF23A6" w:rsidR="00E27687" w:rsidRDefault="004C4C3D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(CEDEAO,</w:t>
            </w:r>
            <w:r w:rsidR="00E27687">
              <w:rPr>
                <w:sz w:val="22"/>
                <w:szCs w:val="22"/>
              </w:rPr>
              <w:t xml:space="preserve"> UEMOA</w:t>
            </w:r>
            <w:r>
              <w:rPr>
                <w:sz w:val="22"/>
                <w:szCs w:val="22"/>
              </w:rPr>
              <w:t xml:space="preserve"> et OOAS</w:t>
            </w:r>
            <w:r w:rsidR="00E27687">
              <w:rPr>
                <w:sz w:val="22"/>
                <w:szCs w:val="22"/>
              </w:rPr>
              <w:t>)</w:t>
            </w:r>
          </w:p>
        </w:tc>
        <w:tc>
          <w:tcPr>
            <w:tcW w:w="1926" w:type="dxa"/>
          </w:tcPr>
          <w:p w14:paraId="4761F6C9" w14:textId="1009657C" w:rsidR="00E27687" w:rsidRDefault="00E27687" w:rsidP="00E27687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51AC154D" w14:textId="77777777" w:rsidTr="001746D2">
        <w:tc>
          <w:tcPr>
            <w:tcW w:w="1951" w:type="dxa"/>
            <w:shd w:val="clear" w:color="auto" w:fill="92D050"/>
          </w:tcPr>
          <w:p w14:paraId="41F9F4EA" w14:textId="4A60286F" w:rsidR="00E27687" w:rsidRPr="00103B3E" w:rsidRDefault="009241C7" w:rsidP="00E27687">
            <w:pPr>
              <w:jc w:val="both"/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12H30 – 14</w:t>
            </w:r>
            <w:r w:rsidR="00F7016E" w:rsidRPr="00103B3E">
              <w:rPr>
                <w:b/>
                <w:sz w:val="22"/>
                <w:szCs w:val="22"/>
              </w:rPr>
              <w:t>H00</w:t>
            </w:r>
          </w:p>
        </w:tc>
        <w:tc>
          <w:tcPr>
            <w:tcW w:w="5049" w:type="dxa"/>
            <w:shd w:val="clear" w:color="auto" w:fill="92D050"/>
          </w:tcPr>
          <w:p w14:paraId="2D3590DF" w14:textId="77777777" w:rsidR="00E27687" w:rsidRPr="00103B3E" w:rsidRDefault="00E27687" w:rsidP="00E27687">
            <w:pPr>
              <w:jc w:val="both"/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Pause – déjeuner</w:t>
            </w:r>
          </w:p>
        </w:tc>
        <w:tc>
          <w:tcPr>
            <w:tcW w:w="1926" w:type="dxa"/>
            <w:shd w:val="clear" w:color="auto" w:fill="92D050"/>
          </w:tcPr>
          <w:p w14:paraId="7B038902" w14:textId="77777777" w:rsidR="00E27687" w:rsidRDefault="00E27687" w:rsidP="00E2768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27687" w14:paraId="2E911922" w14:textId="77777777" w:rsidTr="001746D2">
        <w:tc>
          <w:tcPr>
            <w:tcW w:w="1951" w:type="dxa"/>
          </w:tcPr>
          <w:p w14:paraId="51BA0350" w14:textId="77093BA5" w:rsidR="00E27687" w:rsidRDefault="00F7016E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14h00 - 14H15</w:t>
            </w:r>
          </w:p>
        </w:tc>
        <w:tc>
          <w:tcPr>
            <w:tcW w:w="5049" w:type="dxa"/>
          </w:tcPr>
          <w:p w14:paraId="681DF3D2" w14:textId="77777777" w:rsidR="00E27687" w:rsidRDefault="00E27687" w:rsidP="00E27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Présentation du projet de textes de fonctionnement des comités nationaux et du comité régional chargé du suivi de l’application des Directives régionales sur la taxation du tabac</w:t>
            </w:r>
          </w:p>
          <w:p w14:paraId="601F9E5F" w14:textId="77777777" w:rsidR="00E27687" w:rsidRDefault="00E27687" w:rsidP="00E27687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Makhtar</w:t>
            </w:r>
            <w:proofErr w:type="spellEnd"/>
            <w:r>
              <w:rPr>
                <w:i/>
                <w:sz w:val="22"/>
                <w:szCs w:val="22"/>
              </w:rPr>
              <w:t xml:space="preserve"> Bâ</w:t>
            </w:r>
          </w:p>
        </w:tc>
        <w:tc>
          <w:tcPr>
            <w:tcW w:w="1926" w:type="dxa"/>
          </w:tcPr>
          <w:p w14:paraId="380B8F9C" w14:textId="065CCBCC" w:rsidR="00E27687" w:rsidRDefault="00E27687" w:rsidP="00E27687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:rsidRPr="007D5596" w14:paraId="6FFDC006" w14:textId="77777777" w:rsidTr="001746D2">
        <w:tc>
          <w:tcPr>
            <w:tcW w:w="1951" w:type="dxa"/>
          </w:tcPr>
          <w:p w14:paraId="0F7DEF71" w14:textId="679C6C89" w:rsidR="00E27687" w:rsidRDefault="00F7016E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14h15</w:t>
            </w:r>
            <w:r w:rsidR="00E27687">
              <w:rPr>
                <w:sz w:val="22"/>
                <w:szCs w:val="22"/>
              </w:rPr>
              <w:t xml:space="preserve"> - 15H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5049" w:type="dxa"/>
          </w:tcPr>
          <w:p w14:paraId="6D577D77" w14:textId="008BB5C1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Discussions en petits groupes (pour une meilleure appropriation)</w:t>
            </w:r>
          </w:p>
          <w:p w14:paraId="0AC84B63" w14:textId="30544B45" w:rsidR="00540260" w:rsidRPr="00F7016E" w:rsidRDefault="00540260" w:rsidP="00E27687">
            <w:pPr>
              <w:jc w:val="both"/>
              <w:rPr>
                <w:i/>
                <w:sz w:val="20"/>
                <w:szCs w:val="22"/>
              </w:rPr>
            </w:pPr>
            <w:r w:rsidRPr="00F7016E">
              <w:rPr>
                <w:i/>
                <w:sz w:val="20"/>
                <w:szCs w:val="22"/>
              </w:rPr>
              <w:t>Qu’est ce qui pourrait aider à la mise en place effective des comités ?</w:t>
            </w:r>
          </w:p>
          <w:p w14:paraId="2CD8505D" w14:textId="37BB604B" w:rsidR="00540260" w:rsidRPr="00F7016E" w:rsidRDefault="00540260" w:rsidP="00E27687">
            <w:pPr>
              <w:jc w:val="both"/>
              <w:rPr>
                <w:i/>
                <w:sz w:val="20"/>
                <w:szCs w:val="22"/>
              </w:rPr>
            </w:pPr>
            <w:r w:rsidRPr="00F7016E">
              <w:rPr>
                <w:i/>
                <w:sz w:val="20"/>
                <w:szCs w:val="22"/>
              </w:rPr>
              <w:t>Quels leviers et quels processus activer ?</w:t>
            </w:r>
          </w:p>
          <w:p w14:paraId="3D255748" w14:textId="77777777" w:rsidR="00E27687" w:rsidRPr="00540260" w:rsidRDefault="00E27687" w:rsidP="00E27687">
            <w:pPr>
              <w:jc w:val="both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 w:rsidRPr="00F7016E">
              <w:rPr>
                <w:i/>
                <w:sz w:val="20"/>
                <w:szCs w:val="22"/>
              </w:rPr>
              <w:t>Partage des inputs et des recommandations</w:t>
            </w:r>
          </w:p>
        </w:tc>
        <w:tc>
          <w:tcPr>
            <w:tcW w:w="1926" w:type="dxa"/>
          </w:tcPr>
          <w:p w14:paraId="5C9234BB" w14:textId="42D0891F" w:rsidR="00E27687" w:rsidRPr="007D5596" w:rsidRDefault="00540260" w:rsidP="00E27687">
            <w:pPr>
              <w:jc w:val="both"/>
              <w:rPr>
                <w:i/>
                <w:sz w:val="22"/>
                <w:szCs w:val="22"/>
                <w:lang w:val="en-US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489E9CC5" w14:textId="77777777" w:rsidTr="00103B3E">
        <w:tc>
          <w:tcPr>
            <w:tcW w:w="1951" w:type="dxa"/>
            <w:shd w:val="clear" w:color="auto" w:fill="92D050"/>
          </w:tcPr>
          <w:p w14:paraId="74BC9B11" w14:textId="28FFBB51" w:rsidR="00E27687" w:rsidRPr="00103B3E" w:rsidRDefault="00F7016E" w:rsidP="00E27687">
            <w:pPr>
              <w:jc w:val="both"/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15H00 – 15h15</w:t>
            </w:r>
          </w:p>
        </w:tc>
        <w:tc>
          <w:tcPr>
            <w:tcW w:w="5049" w:type="dxa"/>
            <w:shd w:val="clear" w:color="auto" w:fill="92D050"/>
          </w:tcPr>
          <w:p w14:paraId="0295C2CE" w14:textId="77777777" w:rsidR="00E27687" w:rsidRPr="00103B3E" w:rsidRDefault="00E27687" w:rsidP="00E27687">
            <w:pPr>
              <w:jc w:val="both"/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Pause-Café</w:t>
            </w:r>
          </w:p>
        </w:tc>
        <w:tc>
          <w:tcPr>
            <w:tcW w:w="1926" w:type="dxa"/>
            <w:shd w:val="clear" w:color="auto" w:fill="92D050"/>
          </w:tcPr>
          <w:p w14:paraId="465F1467" w14:textId="77777777" w:rsidR="00E27687" w:rsidRDefault="00E27687" w:rsidP="00E27687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E27687" w:rsidRPr="007D5596" w14:paraId="108BAF2B" w14:textId="77777777" w:rsidTr="001746D2">
        <w:tc>
          <w:tcPr>
            <w:tcW w:w="1951" w:type="dxa"/>
          </w:tcPr>
          <w:p w14:paraId="7590A813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15H15 - 16H45</w:t>
            </w:r>
          </w:p>
          <w:p w14:paraId="3E062AB9" w14:textId="77777777" w:rsidR="004F296B" w:rsidRDefault="004F296B" w:rsidP="00E27687">
            <w:pPr>
              <w:jc w:val="both"/>
              <w:rPr>
                <w:sz w:val="22"/>
                <w:szCs w:val="22"/>
              </w:rPr>
            </w:pPr>
          </w:p>
          <w:p w14:paraId="154315DA" w14:textId="77777777" w:rsidR="004F296B" w:rsidRDefault="004F296B" w:rsidP="00E27687">
            <w:pPr>
              <w:jc w:val="both"/>
              <w:rPr>
                <w:sz w:val="22"/>
                <w:szCs w:val="22"/>
              </w:rPr>
            </w:pPr>
          </w:p>
          <w:p w14:paraId="07F10AE2" w14:textId="7E68817D" w:rsidR="004F296B" w:rsidRDefault="004F296B" w:rsidP="00E276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49" w:type="dxa"/>
          </w:tcPr>
          <w:p w14:paraId="453B475C" w14:textId="5B6B8221" w:rsidR="00E27687" w:rsidRDefault="00540260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Session participative </w:t>
            </w:r>
            <w:proofErr w:type="gramStart"/>
            <w:r>
              <w:rPr>
                <w:sz w:val="22"/>
                <w:szCs w:val="22"/>
              </w:rPr>
              <w:t>pour</w:t>
            </w:r>
            <w:r w:rsidR="00E27687">
              <w:rPr>
                <w:sz w:val="22"/>
                <w:szCs w:val="22"/>
              </w:rPr>
              <w:t>:</w:t>
            </w:r>
            <w:proofErr w:type="gramEnd"/>
          </w:p>
          <w:p w14:paraId="4F2385C0" w14:textId="77777777" w:rsidR="004F296B" w:rsidRPr="001E71F3" w:rsidRDefault="00540260" w:rsidP="004C4C3D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E71F3">
              <w:rPr>
                <w:sz w:val="22"/>
                <w:szCs w:val="22"/>
              </w:rPr>
              <w:t xml:space="preserve">Travailler ensemble et </w:t>
            </w:r>
            <w:r w:rsidR="00E27687" w:rsidRPr="001E71F3">
              <w:rPr>
                <w:sz w:val="22"/>
                <w:szCs w:val="22"/>
              </w:rPr>
              <w:t>entamer la réflexion sur le niveau régional</w:t>
            </w:r>
          </w:p>
          <w:p w14:paraId="58CBD8AB" w14:textId="1A1419C3" w:rsidR="00E27687" w:rsidRPr="004F296B" w:rsidRDefault="001E71F3" w:rsidP="004F296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2"/>
                <w:szCs w:val="22"/>
                <w:shd w:val="clear" w:color="auto" w:fill="FF9900"/>
              </w:rPr>
            </w:pPr>
            <w:r>
              <w:rPr>
                <w:sz w:val="22"/>
                <w:szCs w:val="22"/>
              </w:rPr>
              <w:t>Mettre le f</w:t>
            </w:r>
            <w:r w:rsidR="004F296B" w:rsidRPr="004F296B">
              <w:rPr>
                <w:sz w:val="22"/>
                <w:szCs w:val="22"/>
              </w:rPr>
              <w:t xml:space="preserve">ocus sur les éléments clés </w:t>
            </w:r>
            <w:r w:rsidR="004F296B">
              <w:rPr>
                <w:sz w:val="22"/>
                <w:szCs w:val="22"/>
              </w:rPr>
              <w:t>de réponse</w:t>
            </w:r>
          </w:p>
        </w:tc>
        <w:tc>
          <w:tcPr>
            <w:tcW w:w="1926" w:type="dxa"/>
          </w:tcPr>
          <w:p w14:paraId="1F440BF6" w14:textId="127B0154" w:rsidR="00E27687" w:rsidRPr="007D5596" w:rsidRDefault="00540260" w:rsidP="00E27687">
            <w:pPr>
              <w:jc w:val="both"/>
              <w:rPr>
                <w:i/>
                <w:sz w:val="22"/>
                <w:szCs w:val="22"/>
                <w:lang w:val="en-US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E27687" w14:paraId="42C44E6F" w14:textId="77777777" w:rsidTr="001746D2">
        <w:tc>
          <w:tcPr>
            <w:tcW w:w="1951" w:type="dxa"/>
          </w:tcPr>
          <w:p w14:paraId="59CBAD15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16h45-17h00</w:t>
            </w:r>
          </w:p>
        </w:tc>
        <w:tc>
          <w:tcPr>
            <w:tcW w:w="5049" w:type="dxa"/>
          </w:tcPr>
          <w:p w14:paraId="75BBDBC3" w14:textId="77777777" w:rsidR="00E27687" w:rsidRDefault="00E27687" w:rsidP="00E27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Synthèse des discussions et clôture</w:t>
            </w:r>
          </w:p>
        </w:tc>
        <w:tc>
          <w:tcPr>
            <w:tcW w:w="1926" w:type="dxa"/>
          </w:tcPr>
          <w:p w14:paraId="42EABF93" w14:textId="58F69A8C" w:rsidR="00E27687" w:rsidRDefault="00346336" w:rsidP="00E27687">
            <w:pPr>
              <w:jc w:val="both"/>
              <w:rPr>
                <w:b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</w:tbl>
    <w:p w14:paraId="60F79C63" w14:textId="1EFA3562" w:rsidR="00884A1C" w:rsidRDefault="00884A1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FDEBBE7" w14:textId="1EDB7BD0" w:rsidR="00103B3E" w:rsidRDefault="00103B3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529ADCE" w14:textId="0AFDB079" w:rsidR="00103B3E" w:rsidRDefault="00103B3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167D65E" w14:textId="4797A7C5" w:rsidR="00103B3E" w:rsidRDefault="00103B3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00BFF51" w14:textId="77777777" w:rsidR="00103B3E" w:rsidRDefault="00103B3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492BB8C" w14:textId="77777777" w:rsidR="00884A1C" w:rsidRDefault="003113C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Jour 3. </w:t>
      </w:r>
      <w:proofErr w:type="gramStart"/>
      <w:r>
        <w:rPr>
          <w:rFonts w:ascii="Calibri" w:eastAsia="Calibri" w:hAnsi="Calibri" w:cs="Calibri"/>
          <w:b/>
          <w:i/>
          <w:sz w:val="22"/>
          <w:szCs w:val="22"/>
        </w:rPr>
        <w:t>Objectif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Plaidoyer en faveur d’un renforcement et d’une harmonisation des politiques de taxation en Afrique de l’Ouest. Élaboration d’une feuille de route et proposition de solutions.</w:t>
      </w:r>
    </w:p>
    <w:p w14:paraId="7C31B72F" w14:textId="77777777" w:rsidR="00884A1C" w:rsidRDefault="00884A1C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A4D714D" w14:textId="33E8F733" w:rsidR="00884A1C" w:rsidRPr="00F7016E" w:rsidRDefault="00F7016E" w:rsidP="00F7016E">
      <w:pPr>
        <w:shd w:val="clear" w:color="auto" w:fill="E5B8B7" w:themeFill="accent2" w:themeFillTint="66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Focus</w:t>
      </w:r>
      <w:r w:rsidRPr="00F7016E">
        <w:rPr>
          <w:rFonts w:ascii="Calibri" w:eastAsia="Calibri" w:hAnsi="Calibri" w:cs="Calibri"/>
          <w:b/>
          <w:sz w:val="22"/>
          <w:szCs w:val="22"/>
        </w:rPr>
        <w:t xml:space="preserve"> sur les éléments catalyseurs</w:t>
      </w:r>
      <w:r w:rsidR="003113C4" w:rsidRPr="00F7016E">
        <w:rPr>
          <w:rFonts w:ascii="Calibri" w:eastAsia="Calibri" w:hAnsi="Calibri" w:cs="Calibri"/>
          <w:b/>
          <w:sz w:val="22"/>
          <w:szCs w:val="22"/>
        </w:rPr>
        <w:t xml:space="preserve"> et les obstacles potentiels en fin de matinée</w:t>
      </w:r>
    </w:p>
    <w:p w14:paraId="280047C1" w14:textId="77777777" w:rsidR="00884A1C" w:rsidRDefault="00884A1C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3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0"/>
        <w:gridCol w:w="5206"/>
        <w:gridCol w:w="2501"/>
      </w:tblGrid>
      <w:tr w:rsidR="00884A1C" w14:paraId="47C7124D" w14:textId="77777777">
        <w:tc>
          <w:tcPr>
            <w:tcW w:w="1598" w:type="dxa"/>
            <w:shd w:val="clear" w:color="auto" w:fill="92D050"/>
          </w:tcPr>
          <w:p w14:paraId="2DCD741B" w14:textId="77777777" w:rsidR="00884A1C" w:rsidRDefault="003113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Heure</w:t>
            </w:r>
          </w:p>
        </w:tc>
        <w:tc>
          <w:tcPr>
            <w:tcW w:w="5201" w:type="dxa"/>
            <w:shd w:val="clear" w:color="auto" w:fill="92D050"/>
          </w:tcPr>
          <w:p w14:paraId="3DEC041A" w14:textId="77777777" w:rsidR="00884A1C" w:rsidRDefault="003113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Activités</w:t>
            </w:r>
          </w:p>
        </w:tc>
        <w:tc>
          <w:tcPr>
            <w:tcW w:w="2499" w:type="dxa"/>
            <w:shd w:val="clear" w:color="auto" w:fill="92D050"/>
          </w:tcPr>
          <w:p w14:paraId="2266408C" w14:textId="77777777" w:rsidR="00884A1C" w:rsidRDefault="003113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Modérateur</w:t>
            </w:r>
          </w:p>
        </w:tc>
      </w:tr>
      <w:tr w:rsidR="00884A1C" w14:paraId="4F327FA0" w14:textId="77777777">
        <w:tc>
          <w:tcPr>
            <w:tcW w:w="1598" w:type="dxa"/>
          </w:tcPr>
          <w:p w14:paraId="3B15ECD7" w14:textId="77777777" w:rsidR="00884A1C" w:rsidRDefault="003113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08H30– 09H00</w:t>
            </w:r>
          </w:p>
        </w:tc>
        <w:tc>
          <w:tcPr>
            <w:tcW w:w="5201" w:type="dxa"/>
          </w:tcPr>
          <w:p w14:paraId="532BB7EA" w14:textId="77777777" w:rsidR="00884A1C" w:rsidRDefault="003113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Synthèse des travaux de la deuxième journée </w:t>
            </w:r>
          </w:p>
          <w:p w14:paraId="4F3B749B" w14:textId="77777777" w:rsidR="00884A1C" w:rsidRDefault="003113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Présentation de l’objectif de la journée 3 </w:t>
            </w:r>
          </w:p>
          <w:p w14:paraId="36F54E07" w14:textId="77777777" w:rsidR="00884A1C" w:rsidRDefault="003113C4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 Diagne</w:t>
            </w:r>
          </w:p>
          <w:p w14:paraId="7BBF35B6" w14:textId="77777777" w:rsidR="00884A1C" w:rsidRDefault="00884A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</w:tcPr>
          <w:p w14:paraId="717C78C8" w14:textId="061298C2" w:rsidR="00884A1C" w:rsidRDefault="00540260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884A1C" w14:paraId="52DE2F5A" w14:textId="77777777">
        <w:tc>
          <w:tcPr>
            <w:tcW w:w="1598" w:type="dxa"/>
          </w:tcPr>
          <w:p w14:paraId="5F56F769" w14:textId="77D0BBBC" w:rsidR="00884A1C" w:rsidRPr="00346336" w:rsidRDefault="009241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09H00 - 10H15</w:t>
            </w:r>
          </w:p>
          <w:p w14:paraId="265E72A1" w14:textId="77777777" w:rsidR="00884A1C" w:rsidRPr="00346336" w:rsidRDefault="00884A1C">
            <w:pPr>
              <w:jc w:val="both"/>
              <w:rPr>
                <w:sz w:val="22"/>
                <w:szCs w:val="22"/>
              </w:rPr>
            </w:pPr>
          </w:p>
          <w:p w14:paraId="10604B28" w14:textId="77777777" w:rsidR="00884A1C" w:rsidRPr="00346336" w:rsidRDefault="00884A1C">
            <w:pPr>
              <w:jc w:val="both"/>
              <w:rPr>
                <w:sz w:val="22"/>
                <w:szCs w:val="22"/>
              </w:rPr>
            </w:pPr>
          </w:p>
          <w:p w14:paraId="592FE7A4" w14:textId="77777777" w:rsidR="00884A1C" w:rsidRPr="00346336" w:rsidRDefault="00884A1C">
            <w:pPr>
              <w:jc w:val="both"/>
              <w:rPr>
                <w:sz w:val="22"/>
                <w:szCs w:val="22"/>
              </w:rPr>
            </w:pPr>
          </w:p>
          <w:p w14:paraId="1DD65B91" w14:textId="77777777" w:rsidR="00884A1C" w:rsidRPr="00346336" w:rsidRDefault="00884A1C">
            <w:pPr>
              <w:jc w:val="both"/>
              <w:rPr>
                <w:sz w:val="22"/>
                <w:szCs w:val="22"/>
              </w:rPr>
            </w:pPr>
          </w:p>
          <w:p w14:paraId="4B9BDEC3" w14:textId="77777777" w:rsidR="00884A1C" w:rsidRPr="00346336" w:rsidRDefault="00884A1C" w:rsidP="004F29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01" w:type="dxa"/>
          </w:tcPr>
          <w:p w14:paraId="35BDB622" w14:textId="7A00D834" w:rsidR="00884A1C" w:rsidRDefault="009241C7">
            <w:pPr>
              <w:rPr>
                <w:color w:val="38761D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Définition des </w:t>
            </w:r>
            <w:r w:rsidR="003113C4">
              <w:rPr>
                <w:sz w:val="22"/>
                <w:szCs w:val="22"/>
              </w:rPr>
              <w:t xml:space="preserve">points essentiels à l’élaboration de la feuille de route </w:t>
            </w:r>
          </w:p>
          <w:p w14:paraId="239AF336" w14:textId="77777777" w:rsidR="00884A1C" w:rsidRDefault="00884A1C">
            <w:pPr>
              <w:jc w:val="both"/>
              <w:rPr>
                <w:rFonts w:ascii="Roboto" w:eastAsia="Roboto" w:hAnsi="Roboto" w:cs="Roboto"/>
                <w:i/>
                <w:color w:val="3C4043"/>
                <w:sz w:val="17"/>
                <w:szCs w:val="17"/>
                <w:highlight w:val="white"/>
              </w:rPr>
            </w:pPr>
          </w:p>
          <w:p w14:paraId="0A71201C" w14:textId="1DC331C3" w:rsidR="00884A1C" w:rsidRPr="004F296B" w:rsidRDefault="009241C7" w:rsidP="004F296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Groupes de réflexion</w:t>
            </w:r>
            <w:r w:rsidR="003113C4" w:rsidRPr="004F296B">
              <w:rPr>
                <w:sz w:val="22"/>
                <w:szCs w:val="22"/>
              </w:rPr>
              <w:t xml:space="preserve"> autour des moyens d’actions à mettre en </w:t>
            </w:r>
            <w:r w:rsidR="004F296B" w:rsidRPr="004F296B">
              <w:rPr>
                <w:sz w:val="22"/>
                <w:szCs w:val="22"/>
              </w:rPr>
              <w:t>œuvre</w:t>
            </w:r>
            <w:r w:rsidR="003113C4" w:rsidRPr="004F296B">
              <w:rPr>
                <w:sz w:val="22"/>
                <w:szCs w:val="22"/>
              </w:rPr>
              <w:t xml:space="preserve"> pour atteindre les objectifs de taxation des produits du tabac.</w:t>
            </w:r>
          </w:p>
          <w:p w14:paraId="4CABA72B" w14:textId="726F1E1A" w:rsidR="00884A1C" w:rsidRDefault="00884A1C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99" w:type="dxa"/>
          </w:tcPr>
          <w:p w14:paraId="7038ECB8" w14:textId="3129A0C3" w:rsidR="00884A1C" w:rsidRDefault="00346336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884A1C" w14:paraId="4D5CCE69" w14:textId="77777777">
        <w:tc>
          <w:tcPr>
            <w:tcW w:w="1598" w:type="dxa"/>
            <w:shd w:val="clear" w:color="auto" w:fill="92D050"/>
          </w:tcPr>
          <w:p w14:paraId="30CB67BD" w14:textId="77777777" w:rsidR="00884A1C" w:rsidRPr="00103B3E" w:rsidRDefault="003113C4">
            <w:pPr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10H15 – 10H30</w:t>
            </w:r>
          </w:p>
        </w:tc>
        <w:tc>
          <w:tcPr>
            <w:tcW w:w="5201" w:type="dxa"/>
            <w:shd w:val="clear" w:color="auto" w:fill="92D050"/>
          </w:tcPr>
          <w:p w14:paraId="0657818D" w14:textId="77777777" w:rsidR="00884A1C" w:rsidRPr="00103B3E" w:rsidRDefault="003113C4">
            <w:pPr>
              <w:jc w:val="center"/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Pause – café</w:t>
            </w:r>
          </w:p>
        </w:tc>
        <w:tc>
          <w:tcPr>
            <w:tcW w:w="2499" w:type="dxa"/>
            <w:shd w:val="clear" w:color="auto" w:fill="92D050"/>
          </w:tcPr>
          <w:p w14:paraId="6611A110" w14:textId="77777777" w:rsidR="00884A1C" w:rsidRPr="00103B3E" w:rsidRDefault="00884A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84A1C" w14:paraId="527410CF" w14:textId="77777777">
        <w:tc>
          <w:tcPr>
            <w:tcW w:w="1598" w:type="dxa"/>
          </w:tcPr>
          <w:p w14:paraId="7C6765B0" w14:textId="77777777" w:rsidR="00884A1C" w:rsidRPr="00346336" w:rsidRDefault="003113C4">
            <w:pPr>
              <w:rPr>
                <w:sz w:val="22"/>
                <w:szCs w:val="22"/>
              </w:rPr>
            </w:pPr>
            <w:r w:rsidRPr="00346336">
              <w:rPr>
                <w:sz w:val="22"/>
                <w:szCs w:val="22"/>
              </w:rPr>
              <w:t>10H30 – 11H30</w:t>
            </w:r>
          </w:p>
          <w:p w14:paraId="25B4FF16" w14:textId="77777777" w:rsidR="00884A1C" w:rsidRPr="00346336" w:rsidRDefault="00884A1C">
            <w:pPr>
              <w:rPr>
                <w:sz w:val="22"/>
                <w:szCs w:val="22"/>
              </w:rPr>
            </w:pPr>
          </w:p>
          <w:p w14:paraId="4C3EA63B" w14:textId="3F753A92" w:rsidR="00884A1C" w:rsidRPr="00346336" w:rsidRDefault="00884A1C">
            <w:pPr>
              <w:rPr>
                <w:sz w:val="20"/>
                <w:szCs w:val="20"/>
              </w:rPr>
            </w:pPr>
          </w:p>
        </w:tc>
        <w:tc>
          <w:tcPr>
            <w:tcW w:w="5201" w:type="dxa"/>
          </w:tcPr>
          <w:p w14:paraId="1A7C0438" w14:textId="004C70C6" w:rsidR="00884A1C" w:rsidRDefault="00311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Suite des travaux pour élaboration de la feuille de </w:t>
            </w:r>
            <w:r w:rsidR="004F296B">
              <w:rPr>
                <w:sz w:val="22"/>
                <w:szCs w:val="22"/>
              </w:rPr>
              <w:t>route :</w:t>
            </w:r>
          </w:p>
          <w:p w14:paraId="22BAA991" w14:textId="77777777" w:rsidR="00884A1C" w:rsidRDefault="00884A1C">
            <w:pPr>
              <w:rPr>
                <w:sz w:val="22"/>
                <w:szCs w:val="22"/>
              </w:rPr>
            </w:pPr>
          </w:p>
          <w:p w14:paraId="7FF643D1" w14:textId="074E9C99" w:rsidR="00884A1C" w:rsidRDefault="001746D2" w:rsidP="00103B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7016E">
              <w:rPr>
                <w:sz w:val="22"/>
                <w:szCs w:val="22"/>
              </w:rPr>
              <w:t>Groupe de r</w:t>
            </w:r>
            <w:r w:rsidR="003113C4">
              <w:rPr>
                <w:sz w:val="22"/>
                <w:szCs w:val="22"/>
              </w:rPr>
              <w:t xml:space="preserve">éflexion sur le niveau </w:t>
            </w:r>
            <w:r>
              <w:rPr>
                <w:sz w:val="22"/>
                <w:szCs w:val="22"/>
              </w:rPr>
              <w:t>national par délégation</w:t>
            </w:r>
            <w:r w:rsidR="00F7016E">
              <w:rPr>
                <w:sz w:val="22"/>
                <w:szCs w:val="22"/>
              </w:rPr>
              <w:t xml:space="preserve"> + G</w:t>
            </w:r>
            <w:r w:rsidR="003113C4">
              <w:rPr>
                <w:sz w:val="22"/>
                <w:szCs w:val="22"/>
              </w:rPr>
              <w:t xml:space="preserve">roupe </w:t>
            </w:r>
            <w:r w:rsidR="00F7016E">
              <w:rPr>
                <w:sz w:val="22"/>
                <w:szCs w:val="22"/>
              </w:rPr>
              <w:t xml:space="preserve">de réflexion sur le niveau </w:t>
            </w:r>
            <w:r w:rsidR="003113C4">
              <w:rPr>
                <w:sz w:val="22"/>
                <w:szCs w:val="22"/>
              </w:rPr>
              <w:t>régional qui travaillent simultanément</w:t>
            </w:r>
            <w:r w:rsidR="00F7016E">
              <w:rPr>
                <w:sz w:val="22"/>
                <w:szCs w:val="22"/>
              </w:rPr>
              <w:t xml:space="preserve"> </w:t>
            </w:r>
            <w:r w:rsidR="003113C4">
              <w:rPr>
                <w:sz w:val="22"/>
                <w:szCs w:val="22"/>
              </w:rPr>
              <w:t>pour défi</w:t>
            </w:r>
            <w:r w:rsidR="004F296B">
              <w:rPr>
                <w:sz w:val="22"/>
                <w:szCs w:val="22"/>
              </w:rPr>
              <w:t>nir les actions plus concrètes</w:t>
            </w:r>
          </w:p>
        </w:tc>
        <w:tc>
          <w:tcPr>
            <w:tcW w:w="2499" w:type="dxa"/>
          </w:tcPr>
          <w:p w14:paraId="2594A469" w14:textId="25091648" w:rsidR="00884A1C" w:rsidRDefault="00346336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884A1C" w14:paraId="58744D73" w14:textId="77777777">
        <w:tc>
          <w:tcPr>
            <w:tcW w:w="1598" w:type="dxa"/>
          </w:tcPr>
          <w:p w14:paraId="49B5A5AC" w14:textId="77777777" w:rsidR="00884A1C" w:rsidRPr="00346336" w:rsidRDefault="003113C4">
            <w:pPr>
              <w:rPr>
                <w:sz w:val="22"/>
                <w:szCs w:val="22"/>
              </w:rPr>
            </w:pPr>
            <w:r w:rsidRPr="00346336">
              <w:rPr>
                <w:sz w:val="22"/>
                <w:szCs w:val="22"/>
              </w:rPr>
              <w:t>11H30 – 12H00</w:t>
            </w:r>
          </w:p>
        </w:tc>
        <w:tc>
          <w:tcPr>
            <w:tcW w:w="5201" w:type="dxa"/>
          </w:tcPr>
          <w:p w14:paraId="58A19478" w14:textId="77777777" w:rsidR="00884A1C" w:rsidRPr="00346336" w:rsidRDefault="003113C4">
            <w:pPr>
              <w:rPr>
                <w:b/>
                <w:sz w:val="22"/>
                <w:szCs w:val="22"/>
              </w:rPr>
            </w:pPr>
            <w:r w:rsidRPr="00346336">
              <w:rPr>
                <w:sz w:val="22"/>
                <w:szCs w:val="22"/>
              </w:rPr>
              <w:t xml:space="preserve">Restitution des travaux </w:t>
            </w:r>
            <w:r w:rsidRPr="00346336">
              <w:rPr>
                <w:b/>
                <w:sz w:val="22"/>
                <w:szCs w:val="22"/>
              </w:rPr>
              <w:t>et synthèse</w:t>
            </w:r>
          </w:p>
        </w:tc>
        <w:tc>
          <w:tcPr>
            <w:tcW w:w="2499" w:type="dxa"/>
          </w:tcPr>
          <w:p w14:paraId="49C9A964" w14:textId="478D727B" w:rsidR="00884A1C" w:rsidRDefault="009241C7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884A1C" w14:paraId="042E2058" w14:textId="77777777">
        <w:tc>
          <w:tcPr>
            <w:tcW w:w="1598" w:type="dxa"/>
          </w:tcPr>
          <w:p w14:paraId="00CC12BE" w14:textId="75E40676" w:rsidR="00884A1C" w:rsidRPr="00346336" w:rsidRDefault="0092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12H</w:t>
            </w:r>
            <w:r w:rsidR="003113C4" w:rsidRPr="0034633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-13H</w:t>
            </w:r>
            <w:r w:rsidR="003113C4" w:rsidRPr="00346336">
              <w:rPr>
                <w:sz w:val="22"/>
                <w:szCs w:val="22"/>
              </w:rPr>
              <w:t>00</w:t>
            </w:r>
          </w:p>
        </w:tc>
        <w:tc>
          <w:tcPr>
            <w:tcW w:w="5201" w:type="dxa"/>
          </w:tcPr>
          <w:p w14:paraId="2FF7ADF5" w14:textId="527811DA" w:rsidR="00884A1C" w:rsidRPr="00346336" w:rsidRDefault="003113C4">
            <w:pPr>
              <w:rPr>
                <w:sz w:val="22"/>
                <w:szCs w:val="22"/>
              </w:rPr>
            </w:pPr>
            <w:r w:rsidRPr="00346336">
              <w:rPr>
                <w:sz w:val="22"/>
                <w:szCs w:val="22"/>
              </w:rPr>
              <w:t>Sessi</w:t>
            </w:r>
            <w:r w:rsidR="004F296B" w:rsidRPr="00346336">
              <w:rPr>
                <w:sz w:val="22"/>
                <w:szCs w:val="22"/>
              </w:rPr>
              <w:t xml:space="preserve">on </w:t>
            </w:r>
            <w:r w:rsidR="00CB3596" w:rsidRPr="00346336">
              <w:rPr>
                <w:sz w:val="22"/>
                <w:szCs w:val="22"/>
              </w:rPr>
              <w:t xml:space="preserve">participative </w:t>
            </w:r>
            <w:r w:rsidR="004F296B" w:rsidRPr="00346336">
              <w:rPr>
                <w:sz w:val="22"/>
                <w:szCs w:val="22"/>
              </w:rPr>
              <w:t>sur les “éléments catalyseurs</w:t>
            </w:r>
            <w:r w:rsidRPr="00346336">
              <w:rPr>
                <w:sz w:val="22"/>
                <w:szCs w:val="22"/>
              </w:rPr>
              <w:t>” et les “obstacles techniq</w:t>
            </w:r>
            <w:r w:rsidR="004F296B" w:rsidRPr="00346336">
              <w:rPr>
                <w:sz w:val="22"/>
                <w:szCs w:val="22"/>
              </w:rPr>
              <w:t>ues et politiques potentiels".</w:t>
            </w:r>
          </w:p>
          <w:p w14:paraId="38326829" w14:textId="77777777" w:rsidR="00884A1C" w:rsidRPr="00346336" w:rsidRDefault="00884A1C">
            <w:pPr>
              <w:rPr>
                <w:sz w:val="22"/>
                <w:szCs w:val="22"/>
              </w:rPr>
            </w:pPr>
          </w:p>
          <w:p w14:paraId="00D2CEFB" w14:textId="4269A738" w:rsidR="00884A1C" w:rsidRPr="00346336" w:rsidRDefault="003113C4">
            <w:pPr>
              <w:rPr>
                <w:sz w:val="22"/>
                <w:szCs w:val="22"/>
              </w:rPr>
            </w:pPr>
            <w:r w:rsidRPr="00346336">
              <w:rPr>
                <w:sz w:val="22"/>
                <w:szCs w:val="22"/>
                <w:u w:val="single"/>
              </w:rPr>
              <w:t>En groupes</w:t>
            </w:r>
            <w:r w:rsidRPr="00346336">
              <w:rPr>
                <w:sz w:val="22"/>
                <w:szCs w:val="22"/>
              </w:rPr>
              <w:t xml:space="preserve"> (30 min)</w:t>
            </w:r>
            <w:r w:rsidR="00F7016E">
              <w:rPr>
                <w:sz w:val="22"/>
                <w:szCs w:val="22"/>
              </w:rPr>
              <w:t xml:space="preserve"> </w:t>
            </w:r>
            <w:r w:rsidRPr="00346336">
              <w:rPr>
                <w:sz w:val="22"/>
                <w:szCs w:val="22"/>
              </w:rPr>
              <w:t>:</w:t>
            </w:r>
          </w:p>
          <w:p w14:paraId="325B1DBE" w14:textId="5ED23C8C" w:rsidR="00884A1C" w:rsidRPr="00346336" w:rsidRDefault="003113C4">
            <w:pPr>
              <w:rPr>
                <w:sz w:val="22"/>
                <w:szCs w:val="22"/>
              </w:rPr>
            </w:pPr>
            <w:r w:rsidRPr="00346336">
              <w:rPr>
                <w:sz w:val="22"/>
                <w:szCs w:val="22"/>
              </w:rPr>
              <w:t>-</w:t>
            </w:r>
            <w:r w:rsidR="001746D2">
              <w:rPr>
                <w:sz w:val="22"/>
                <w:szCs w:val="22"/>
              </w:rPr>
              <w:t xml:space="preserve"> </w:t>
            </w:r>
            <w:r w:rsidRPr="00346336">
              <w:rPr>
                <w:sz w:val="22"/>
                <w:szCs w:val="22"/>
              </w:rPr>
              <w:t>Groupes 1 et 2</w:t>
            </w:r>
            <w:r w:rsidR="00F7016E">
              <w:rPr>
                <w:sz w:val="22"/>
                <w:szCs w:val="22"/>
              </w:rPr>
              <w:t xml:space="preserve"> </w:t>
            </w:r>
            <w:r w:rsidRPr="00346336">
              <w:rPr>
                <w:sz w:val="22"/>
                <w:szCs w:val="22"/>
              </w:rPr>
              <w:t xml:space="preserve">: les </w:t>
            </w:r>
            <w:r w:rsidR="00F7016E">
              <w:rPr>
                <w:b/>
                <w:sz w:val="22"/>
                <w:szCs w:val="22"/>
              </w:rPr>
              <w:t>éléments catalyseur</w:t>
            </w:r>
            <w:r w:rsidRPr="00346336">
              <w:rPr>
                <w:b/>
                <w:sz w:val="22"/>
                <w:szCs w:val="22"/>
              </w:rPr>
              <w:t xml:space="preserve">s </w:t>
            </w:r>
            <w:r w:rsidRPr="00346336">
              <w:rPr>
                <w:sz w:val="22"/>
                <w:szCs w:val="22"/>
              </w:rPr>
              <w:t>qui vont faciliter la mise en place de la feuille de route</w:t>
            </w:r>
          </w:p>
          <w:p w14:paraId="484ABF6E" w14:textId="1E4F2F31" w:rsidR="001746D2" w:rsidRDefault="003113C4" w:rsidP="001746D2">
            <w:pPr>
              <w:rPr>
                <w:sz w:val="22"/>
                <w:szCs w:val="22"/>
              </w:rPr>
            </w:pPr>
            <w:r w:rsidRPr="00346336">
              <w:rPr>
                <w:sz w:val="22"/>
                <w:szCs w:val="22"/>
              </w:rPr>
              <w:t>-</w:t>
            </w:r>
            <w:r w:rsidR="001746D2">
              <w:rPr>
                <w:sz w:val="22"/>
                <w:szCs w:val="22"/>
              </w:rPr>
              <w:t xml:space="preserve"> </w:t>
            </w:r>
            <w:r w:rsidRPr="00346336">
              <w:rPr>
                <w:sz w:val="22"/>
                <w:szCs w:val="22"/>
              </w:rPr>
              <w:t>Groupes 3 et 4</w:t>
            </w:r>
            <w:r w:rsidR="00F7016E">
              <w:rPr>
                <w:sz w:val="22"/>
                <w:szCs w:val="22"/>
              </w:rPr>
              <w:t xml:space="preserve"> </w:t>
            </w:r>
            <w:r w:rsidRPr="00346336">
              <w:rPr>
                <w:sz w:val="22"/>
                <w:szCs w:val="22"/>
              </w:rPr>
              <w:t xml:space="preserve">: identifier les </w:t>
            </w:r>
            <w:r w:rsidRPr="00346336">
              <w:rPr>
                <w:b/>
                <w:sz w:val="22"/>
                <w:szCs w:val="22"/>
              </w:rPr>
              <w:t>obstacles</w:t>
            </w:r>
            <w:r w:rsidRPr="00346336">
              <w:rPr>
                <w:sz w:val="22"/>
                <w:szCs w:val="22"/>
              </w:rPr>
              <w:t xml:space="preserve"> </w:t>
            </w:r>
            <w:r w:rsidRPr="00346336">
              <w:rPr>
                <w:b/>
                <w:sz w:val="22"/>
                <w:szCs w:val="22"/>
              </w:rPr>
              <w:t xml:space="preserve">techniques </w:t>
            </w:r>
            <w:r w:rsidRPr="00346336">
              <w:rPr>
                <w:sz w:val="22"/>
                <w:szCs w:val="22"/>
              </w:rPr>
              <w:t xml:space="preserve">potentiels </w:t>
            </w:r>
          </w:p>
          <w:p w14:paraId="0A33881E" w14:textId="5D0DF1E8" w:rsidR="00884A1C" w:rsidRPr="00346336" w:rsidRDefault="003113C4" w:rsidP="001746D2">
            <w:pPr>
              <w:rPr>
                <w:sz w:val="22"/>
                <w:szCs w:val="22"/>
              </w:rPr>
            </w:pPr>
            <w:r w:rsidRPr="00346336">
              <w:rPr>
                <w:sz w:val="22"/>
                <w:szCs w:val="22"/>
              </w:rPr>
              <w:t xml:space="preserve">- Groupes 5, 6, 7 et 8: identifier les </w:t>
            </w:r>
            <w:r w:rsidRPr="00346336">
              <w:rPr>
                <w:b/>
                <w:sz w:val="22"/>
                <w:szCs w:val="22"/>
              </w:rPr>
              <w:t>obstacles</w:t>
            </w:r>
            <w:r w:rsidRPr="00346336">
              <w:rPr>
                <w:sz w:val="22"/>
                <w:szCs w:val="22"/>
              </w:rPr>
              <w:t xml:space="preserve"> </w:t>
            </w:r>
            <w:r w:rsidRPr="00346336">
              <w:rPr>
                <w:b/>
                <w:sz w:val="22"/>
                <w:szCs w:val="22"/>
              </w:rPr>
              <w:t xml:space="preserve">politiques </w:t>
            </w:r>
            <w:r w:rsidR="001746D2">
              <w:rPr>
                <w:sz w:val="22"/>
                <w:szCs w:val="22"/>
              </w:rPr>
              <w:t xml:space="preserve">potentiels </w:t>
            </w:r>
          </w:p>
        </w:tc>
        <w:tc>
          <w:tcPr>
            <w:tcW w:w="2499" w:type="dxa"/>
          </w:tcPr>
          <w:p w14:paraId="75F99DF8" w14:textId="68A89FE5" w:rsidR="00884A1C" w:rsidRDefault="00346336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884A1C" w14:paraId="49D94B89" w14:textId="77777777">
        <w:tc>
          <w:tcPr>
            <w:tcW w:w="1598" w:type="dxa"/>
            <w:shd w:val="clear" w:color="auto" w:fill="92D050"/>
          </w:tcPr>
          <w:p w14:paraId="789B7D26" w14:textId="77777777" w:rsidR="00884A1C" w:rsidRPr="00103B3E" w:rsidRDefault="003113C4">
            <w:pPr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13H00 – 14H00</w:t>
            </w:r>
          </w:p>
        </w:tc>
        <w:tc>
          <w:tcPr>
            <w:tcW w:w="5201" w:type="dxa"/>
            <w:shd w:val="clear" w:color="auto" w:fill="92D050"/>
          </w:tcPr>
          <w:p w14:paraId="001D08F4" w14:textId="77777777" w:rsidR="00884A1C" w:rsidRPr="00103B3E" w:rsidRDefault="003113C4">
            <w:pPr>
              <w:jc w:val="center"/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Pause-Déjeuner</w:t>
            </w:r>
          </w:p>
        </w:tc>
        <w:tc>
          <w:tcPr>
            <w:tcW w:w="2499" w:type="dxa"/>
            <w:shd w:val="clear" w:color="auto" w:fill="92D050"/>
          </w:tcPr>
          <w:p w14:paraId="74ED2CB6" w14:textId="77777777" w:rsidR="00884A1C" w:rsidRDefault="00884A1C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84A1C" w14:paraId="202612F7" w14:textId="77777777">
        <w:tc>
          <w:tcPr>
            <w:tcW w:w="1598" w:type="dxa"/>
          </w:tcPr>
          <w:p w14:paraId="3033B3F1" w14:textId="77777777" w:rsidR="00884A1C" w:rsidRDefault="00311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14H00 – 15H00</w:t>
            </w:r>
          </w:p>
        </w:tc>
        <w:tc>
          <w:tcPr>
            <w:tcW w:w="5201" w:type="dxa"/>
          </w:tcPr>
          <w:p w14:paraId="4A8AF0FA" w14:textId="77777777" w:rsidR="00884A1C" w:rsidRDefault="00311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Présentation et adoption du rapport de l’atelier</w:t>
            </w:r>
          </w:p>
        </w:tc>
        <w:tc>
          <w:tcPr>
            <w:tcW w:w="2499" w:type="dxa"/>
          </w:tcPr>
          <w:p w14:paraId="4F4B8B26" w14:textId="280B08EE" w:rsidR="00884A1C" w:rsidRDefault="00346336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884A1C" w14:paraId="15E1FE60" w14:textId="77777777">
        <w:tc>
          <w:tcPr>
            <w:tcW w:w="1598" w:type="dxa"/>
          </w:tcPr>
          <w:p w14:paraId="6FB23F41" w14:textId="77777777" w:rsidR="00884A1C" w:rsidRDefault="00311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15H00 – 15H15</w:t>
            </w:r>
          </w:p>
        </w:tc>
        <w:tc>
          <w:tcPr>
            <w:tcW w:w="5201" w:type="dxa"/>
          </w:tcPr>
          <w:p w14:paraId="2431A34A" w14:textId="561AF5C2" w:rsidR="00884A1C" w:rsidRDefault="00311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Evaluation / Conclusions</w:t>
            </w:r>
            <w:r w:rsidR="00540260">
              <w:rPr>
                <w:sz w:val="22"/>
                <w:szCs w:val="22"/>
              </w:rPr>
              <w:t xml:space="preserve"> </w:t>
            </w:r>
          </w:p>
          <w:p w14:paraId="1F521F55" w14:textId="19DF4A08" w:rsidR="00884A1C" w:rsidRDefault="003113C4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Directeur Exécutif du CRES</w:t>
            </w:r>
          </w:p>
        </w:tc>
        <w:tc>
          <w:tcPr>
            <w:tcW w:w="2499" w:type="dxa"/>
          </w:tcPr>
          <w:p w14:paraId="2C88C45D" w14:textId="4A626C26" w:rsidR="00884A1C" w:rsidRDefault="00346336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884A1C" w14:paraId="07661902" w14:textId="77777777">
        <w:trPr>
          <w:trHeight w:val="655"/>
        </w:trPr>
        <w:tc>
          <w:tcPr>
            <w:tcW w:w="1598" w:type="dxa"/>
          </w:tcPr>
          <w:p w14:paraId="19E87382" w14:textId="2A75F612" w:rsidR="00884A1C" w:rsidRDefault="009241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16H</w:t>
            </w:r>
            <w:r w:rsidR="003113C4">
              <w:rPr>
                <w:sz w:val="22"/>
                <w:szCs w:val="22"/>
              </w:rPr>
              <w:t>30 –17H00</w:t>
            </w:r>
          </w:p>
        </w:tc>
        <w:tc>
          <w:tcPr>
            <w:tcW w:w="5201" w:type="dxa"/>
          </w:tcPr>
          <w:p w14:paraId="1E4458D2" w14:textId="4009FAD0" w:rsidR="00346336" w:rsidRDefault="00BA6DD2">
            <w:pPr>
              <w:jc w:val="both"/>
              <w:rPr>
                <w:b/>
                <w:sz w:val="22"/>
                <w:szCs w:val="22"/>
              </w:rPr>
            </w:pPr>
            <w:r w:rsidRPr="009241C7">
              <w:rPr>
                <w:b/>
                <w:sz w:val="22"/>
                <w:szCs w:val="22"/>
              </w:rPr>
              <w:t>Réflexions</w:t>
            </w:r>
            <w:r w:rsidR="000162AF">
              <w:rPr>
                <w:b/>
                <w:sz w:val="22"/>
                <w:szCs w:val="22"/>
              </w:rPr>
              <w:t xml:space="preserve"> et engagements :</w:t>
            </w:r>
          </w:p>
          <w:p w14:paraId="2A632B0A" w14:textId="77777777" w:rsidR="000162AF" w:rsidRDefault="000162AF" w:rsidP="000162AF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46336" w:rsidRPr="000162AF">
              <w:rPr>
                <w:sz w:val="22"/>
                <w:szCs w:val="22"/>
              </w:rPr>
              <w:t>articipants</w:t>
            </w:r>
            <w:r w:rsidR="009241C7" w:rsidRPr="000162AF">
              <w:rPr>
                <w:sz w:val="22"/>
                <w:szCs w:val="22"/>
              </w:rPr>
              <w:t xml:space="preserve">, </w:t>
            </w:r>
          </w:p>
          <w:p w14:paraId="6866BF4B" w14:textId="77777777" w:rsidR="000162AF" w:rsidRDefault="009241C7" w:rsidP="000162AF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162AF">
              <w:rPr>
                <w:sz w:val="22"/>
                <w:szCs w:val="22"/>
              </w:rPr>
              <w:t xml:space="preserve">Directeur exécutif du CRES, </w:t>
            </w:r>
          </w:p>
          <w:p w14:paraId="7D9751C0" w14:textId="64262DD4" w:rsidR="00884A1C" w:rsidRPr="000162AF" w:rsidRDefault="001746D2" w:rsidP="000162AF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162AF">
              <w:rPr>
                <w:sz w:val="22"/>
                <w:szCs w:val="22"/>
              </w:rPr>
              <w:t xml:space="preserve">CEDEAO, </w:t>
            </w:r>
            <w:bookmarkStart w:id="0" w:name="_GoBack"/>
            <w:bookmarkEnd w:id="0"/>
            <w:r w:rsidRPr="000162AF">
              <w:rPr>
                <w:sz w:val="22"/>
                <w:szCs w:val="22"/>
              </w:rPr>
              <w:t>UEMOA et OOAS.</w:t>
            </w:r>
          </w:p>
          <w:p w14:paraId="3727DFCC" w14:textId="0FCCFA8B" w:rsidR="00884A1C" w:rsidRDefault="00884A1C" w:rsidP="00346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99" w:type="dxa"/>
          </w:tcPr>
          <w:p w14:paraId="0FC15853" w14:textId="3CDBD7E7" w:rsidR="00884A1C" w:rsidRDefault="00346336">
            <w:pPr>
              <w:jc w:val="both"/>
              <w:rPr>
                <w:i/>
                <w:sz w:val="22"/>
                <w:szCs w:val="22"/>
              </w:rPr>
            </w:pPr>
            <w:r w:rsidRPr="00E27687">
              <w:rPr>
                <w:i/>
                <w:sz w:val="20"/>
                <w:szCs w:val="20"/>
              </w:rPr>
              <w:t>Maître de cérémonie</w:t>
            </w:r>
          </w:p>
        </w:tc>
      </w:tr>
      <w:tr w:rsidR="001746D2" w14:paraId="19AF7114" w14:textId="77777777">
        <w:trPr>
          <w:trHeight w:val="655"/>
        </w:trPr>
        <w:tc>
          <w:tcPr>
            <w:tcW w:w="1598" w:type="dxa"/>
          </w:tcPr>
          <w:p w14:paraId="3D133CCA" w14:textId="57E73AD6" w:rsidR="001746D2" w:rsidRDefault="001746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17H00 – 17H30</w:t>
            </w:r>
          </w:p>
        </w:tc>
        <w:tc>
          <w:tcPr>
            <w:tcW w:w="5201" w:type="dxa"/>
          </w:tcPr>
          <w:p w14:paraId="59606DA2" w14:textId="77777777" w:rsidR="009241C7" w:rsidRDefault="009241C7" w:rsidP="009241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Cérémonie de clôture </w:t>
            </w:r>
          </w:p>
          <w:p w14:paraId="45B46224" w14:textId="0E2D9CAB" w:rsidR="001746D2" w:rsidRPr="00F7016E" w:rsidRDefault="001746D2" w:rsidP="001746D2">
            <w:pPr>
              <w:jc w:val="both"/>
              <w:rPr>
                <w:sz w:val="22"/>
                <w:szCs w:val="22"/>
              </w:rPr>
            </w:pPr>
            <w:r w:rsidRPr="00F7016E">
              <w:rPr>
                <w:sz w:val="22"/>
                <w:szCs w:val="22"/>
              </w:rPr>
              <w:t xml:space="preserve">Discours de clôture Directeur Exécutif du </w:t>
            </w:r>
            <w:r w:rsidRPr="000162AF">
              <w:rPr>
                <w:b/>
                <w:sz w:val="22"/>
                <w:szCs w:val="22"/>
              </w:rPr>
              <w:t>CRES</w:t>
            </w:r>
          </w:p>
          <w:p w14:paraId="3425C909" w14:textId="7F708EA8" w:rsidR="001746D2" w:rsidRPr="00F7016E" w:rsidRDefault="000162AF" w:rsidP="001746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Principaux résultats à retenir</w:t>
            </w:r>
            <w:r>
              <w:rPr>
                <w:sz w:val="22"/>
                <w:szCs w:val="22"/>
              </w:rPr>
              <w:t>/</w:t>
            </w:r>
            <w:r w:rsidR="001746D2" w:rsidRPr="00F7016E">
              <w:rPr>
                <w:sz w:val="22"/>
                <w:szCs w:val="22"/>
              </w:rPr>
              <w:t>représentant (te) de l’</w:t>
            </w:r>
            <w:r w:rsidR="001746D2" w:rsidRPr="000162AF">
              <w:rPr>
                <w:b/>
                <w:sz w:val="22"/>
                <w:szCs w:val="22"/>
              </w:rPr>
              <w:t>UEMOA</w:t>
            </w:r>
          </w:p>
          <w:p w14:paraId="289E1C76" w14:textId="4C2A15C5" w:rsidR="001746D2" w:rsidRPr="00F7016E" w:rsidRDefault="000162AF" w:rsidP="001746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Principaux résultats à retenir</w:t>
            </w:r>
            <w:r>
              <w:rPr>
                <w:sz w:val="22"/>
                <w:szCs w:val="22"/>
              </w:rPr>
              <w:t>/</w:t>
            </w:r>
            <w:r w:rsidR="001746D2" w:rsidRPr="00F7016E">
              <w:rPr>
                <w:sz w:val="22"/>
                <w:szCs w:val="22"/>
              </w:rPr>
              <w:t xml:space="preserve">représentant (te) de la </w:t>
            </w:r>
            <w:r w:rsidR="001746D2" w:rsidRPr="000162AF">
              <w:rPr>
                <w:b/>
                <w:sz w:val="22"/>
                <w:szCs w:val="22"/>
              </w:rPr>
              <w:t>CEDEAO</w:t>
            </w:r>
          </w:p>
          <w:p w14:paraId="54B3EABF" w14:textId="3BA7CF50" w:rsidR="001746D2" w:rsidRPr="00F7016E" w:rsidRDefault="000162AF" w:rsidP="001746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Principaux résultats à retenir</w:t>
            </w:r>
            <w:r w:rsidRPr="00F7016E">
              <w:rPr>
                <w:sz w:val="22"/>
                <w:szCs w:val="22"/>
              </w:rPr>
              <w:t xml:space="preserve"> </w:t>
            </w:r>
            <w:r w:rsidR="001746D2" w:rsidRPr="00F7016E">
              <w:rPr>
                <w:sz w:val="22"/>
                <w:szCs w:val="22"/>
              </w:rPr>
              <w:t>(te)</w:t>
            </w:r>
            <w:r>
              <w:rPr>
                <w:sz w:val="22"/>
                <w:szCs w:val="22"/>
              </w:rPr>
              <w:t xml:space="preserve">/représentant </w:t>
            </w:r>
            <w:r w:rsidR="001746D2" w:rsidRPr="00F7016E">
              <w:rPr>
                <w:sz w:val="22"/>
                <w:szCs w:val="22"/>
              </w:rPr>
              <w:t xml:space="preserve">de </w:t>
            </w:r>
            <w:r w:rsidR="001746D2" w:rsidRPr="000162AF">
              <w:rPr>
                <w:b/>
                <w:sz w:val="22"/>
                <w:szCs w:val="22"/>
              </w:rPr>
              <w:t>OOAS</w:t>
            </w:r>
          </w:p>
          <w:p w14:paraId="260FE202" w14:textId="54B6AB90" w:rsidR="001746D2" w:rsidRDefault="001746D2" w:rsidP="001746D2">
            <w:pPr>
              <w:jc w:val="both"/>
              <w:rPr>
                <w:b/>
                <w:sz w:val="22"/>
                <w:szCs w:val="22"/>
              </w:rPr>
            </w:pPr>
            <w:r w:rsidRPr="00F7016E">
              <w:rPr>
                <w:sz w:val="22"/>
                <w:szCs w:val="22"/>
              </w:rPr>
              <w:lastRenderedPageBreak/>
              <w:t>Discours de clôture représentant (te) de l’</w:t>
            </w:r>
            <w:r w:rsidRPr="000162AF">
              <w:rPr>
                <w:b/>
                <w:sz w:val="22"/>
                <w:szCs w:val="22"/>
              </w:rPr>
              <w:t>ACBF</w:t>
            </w:r>
          </w:p>
        </w:tc>
        <w:tc>
          <w:tcPr>
            <w:tcW w:w="2499" w:type="dxa"/>
          </w:tcPr>
          <w:p w14:paraId="4A5E2B49" w14:textId="598E6A36" w:rsidR="001746D2" w:rsidRPr="00E27687" w:rsidRDefault="009241C7">
            <w:pPr>
              <w:jc w:val="both"/>
              <w:rPr>
                <w:i/>
                <w:sz w:val="20"/>
                <w:szCs w:val="20"/>
              </w:rPr>
            </w:pPr>
            <w:r w:rsidRPr="00E27687">
              <w:rPr>
                <w:i/>
                <w:sz w:val="20"/>
                <w:szCs w:val="20"/>
              </w:rPr>
              <w:lastRenderedPageBreak/>
              <w:t>Maître de cérémonie</w:t>
            </w:r>
          </w:p>
        </w:tc>
      </w:tr>
      <w:tr w:rsidR="00884A1C" w14:paraId="3476F1F7" w14:textId="77777777">
        <w:tc>
          <w:tcPr>
            <w:tcW w:w="1598" w:type="dxa"/>
            <w:shd w:val="clear" w:color="auto" w:fill="92D050"/>
          </w:tcPr>
          <w:p w14:paraId="72DA25AF" w14:textId="77777777" w:rsidR="00884A1C" w:rsidRPr="00103B3E" w:rsidRDefault="003113C4">
            <w:pPr>
              <w:jc w:val="both"/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lastRenderedPageBreak/>
              <w:t>17H30 – 18H00</w:t>
            </w:r>
          </w:p>
        </w:tc>
        <w:tc>
          <w:tcPr>
            <w:tcW w:w="5201" w:type="dxa"/>
            <w:shd w:val="clear" w:color="auto" w:fill="92D050"/>
          </w:tcPr>
          <w:p w14:paraId="35E4A11D" w14:textId="43868396" w:rsidR="00884A1C" w:rsidRPr="00103B3E" w:rsidRDefault="009241C7">
            <w:pPr>
              <w:jc w:val="both"/>
              <w:rPr>
                <w:b/>
                <w:sz w:val="22"/>
                <w:szCs w:val="22"/>
              </w:rPr>
            </w:pPr>
            <w:r w:rsidRPr="00103B3E">
              <w:rPr>
                <w:b/>
                <w:sz w:val="22"/>
                <w:szCs w:val="22"/>
              </w:rPr>
              <w:t>Cocktail de fin de clôture</w:t>
            </w:r>
          </w:p>
        </w:tc>
        <w:tc>
          <w:tcPr>
            <w:tcW w:w="2499" w:type="dxa"/>
            <w:shd w:val="clear" w:color="auto" w:fill="92D050"/>
          </w:tcPr>
          <w:p w14:paraId="1F0596CD" w14:textId="77777777" w:rsidR="00884A1C" w:rsidRDefault="00884A1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0C85BBC" w14:textId="317420D3" w:rsidR="00884A1C" w:rsidRDefault="00884A1C">
      <w:pPr>
        <w:tabs>
          <w:tab w:val="left" w:pos="1150"/>
        </w:tabs>
      </w:pPr>
      <w:bookmarkStart w:id="1" w:name="_yqcxwwss3bfp" w:colFirst="0" w:colLast="0"/>
      <w:bookmarkStart w:id="2" w:name="_pilfp3agkqze" w:colFirst="0" w:colLast="0"/>
      <w:bookmarkEnd w:id="1"/>
      <w:bookmarkEnd w:id="2"/>
    </w:p>
    <w:sectPr w:rsidR="00884A1C">
      <w:foot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7F0CB" w14:textId="77777777" w:rsidR="00A20F7A" w:rsidRDefault="00A20F7A">
      <w:r>
        <w:separator/>
      </w:r>
    </w:p>
  </w:endnote>
  <w:endnote w:type="continuationSeparator" w:id="0">
    <w:p w14:paraId="3268C0C0" w14:textId="77777777" w:rsidR="00A20F7A" w:rsidRDefault="00A2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0B69F" w14:textId="77777777" w:rsidR="004C4C3D" w:rsidRDefault="004C4C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1444AA1" wp14:editId="53EFCA58">
              <wp:simplePos x="0" y="0"/>
              <wp:positionH relativeFrom="column">
                <wp:posOffset>1</wp:posOffset>
              </wp:positionH>
              <wp:positionV relativeFrom="paragraph">
                <wp:posOffset>9842500</wp:posOffset>
              </wp:positionV>
              <wp:extent cx="377825" cy="283845"/>
              <wp:effectExtent l="0" t="0" r="0" b="0"/>
              <wp:wrapNone/>
              <wp:docPr id="1" name="Carré corn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132733A" w14:textId="77777777" w:rsidR="004C4C3D" w:rsidRDefault="004C4C3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44AA1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Carré corné 1" o:spid="_x0000_s1026" type="#_x0000_t65" style="position:absolute;margin-left:0;margin-top:775pt;width:29.75pt;height:2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" adj="14135" strokecolor="#7f7f7f">
              <v:stroke startarrowwidth="narrow" startarrowlength="short" endarrowwidth="narrow" endarrowlength="short"/>
              <v:textbox inset="2.53958mm,1.2694mm,2.53958mm,1.2694mm">
                <w:txbxContent>
                  <w:p w14:paraId="3132733A" w14:textId="77777777" w:rsidR="004C4C3D" w:rsidRDefault="004C4C3D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 xml:space="preserve"> PAGE    \* MERGEFORMAT </w:t>
                    </w:r>
                    <w:r>
                      <w:rPr>
                        <w:color w:val="000000"/>
                        <w:sz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0ED56" w14:textId="77777777" w:rsidR="00A20F7A" w:rsidRDefault="00A20F7A">
      <w:r>
        <w:separator/>
      </w:r>
    </w:p>
  </w:footnote>
  <w:footnote w:type="continuationSeparator" w:id="0">
    <w:p w14:paraId="2DE97614" w14:textId="77777777" w:rsidR="00A20F7A" w:rsidRDefault="00A2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8308D"/>
    <w:multiLevelType w:val="multilevel"/>
    <w:tmpl w:val="C21C5D64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1C"/>
    <w:rsid w:val="000162AF"/>
    <w:rsid w:val="00103B3E"/>
    <w:rsid w:val="001746D2"/>
    <w:rsid w:val="001E71F3"/>
    <w:rsid w:val="002A6BD4"/>
    <w:rsid w:val="003113C4"/>
    <w:rsid w:val="00346336"/>
    <w:rsid w:val="0041606A"/>
    <w:rsid w:val="004706D3"/>
    <w:rsid w:val="004C4C3D"/>
    <w:rsid w:val="004F296B"/>
    <w:rsid w:val="00540260"/>
    <w:rsid w:val="006D46E3"/>
    <w:rsid w:val="00773A14"/>
    <w:rsid w:val="007D5596"/>
    <w:rsid w:val="00884A1C"/>
    <w:rsid w:val="008F3E38"/>
    <w:rsid w:val="009241C7"/>
    <w:rsid w:val="00A20F7A"/>
    <w:rsid w:val="00A42DA4"/>
    <w:rsid w:val="00BA6DD2"/>
    <w:rsid w:val="00CB3596"/>
    <w:rsid w:val="00E27687"/>
    <w:rsid w:val="00F7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E539"/>
  <w15:docId w15:val="{B807EF1B-3A55-44BF-987A-238E3815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5596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6B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6BD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96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41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41C7"/>
  </w:style>
  <w:style w:type="paragraph" w:styleId="Pieddepage">
    <w:name w:val="footer"/>
    <w:basedOn w:val="Normal"/>
    <w:link w:val="PieddepageCar"/>
    <w:uiPriority w:val="99"/>
    <w:unhideWhenUsed/>
    <w:rsid w:val="009241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933</Words>
  <Characters>5358</Characters>
  <Application>Microsoft Office Word</Application>
  <DocSecurity>0</DocSecurity>
  <Lines>116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2021-07-27T14:22:00Z</cp:lastPrinted>
  <dcterms:created xsi:type="dcterms:W3CDTF">2021-07-28T11:10:00Z</dcterms:created>
  <dcterms:modified xsi:type="dcterms:W3CDTF">2021-07-28T14:53:00Z</dcterms:modified>
</cp:coreProperties>
</file>